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2BD7E" w14:textId="75D851B6" w:rsidR="00D772FE" w:rsidRPr="00836CBF" w:rsidRDefault="002C2755" w:rsidP="005E1383">
      <w:pPr>
        <w:pStyle w:val="Sinespaciado"/>
        <w:spacing w:line="276" w:lineRule="auto"/>
        <w:jc w:val="center"/>
        <w:rPr>
          <w:rFonts w:ascii="Tahoma" w:hAnsi="Tahoma" w:cs="Tahoma"/>
          <w:b/>
          <w:bCs/>
          <w:sz w:val="24"/>
          <w:szCs w:val="24"/>
          <w:lang w:val="es-ES"/>
        </w:rPr>
      </w:pPr>
      <w:r w:rsidRPr="00836CBF">
        <w:rPr>
          <w:rFonts w:ascii="Tahoma" w:hAnsi="Tahoma" w:cs="Tahoma"/>
          <w:b/>
          <w:bCs/>
          <w:sz w:val="24"/>
          <w:szCs w:val="24"/>
          <w:lang w:val="es-ES"/>
        </w:rPr>
        <w:t>PLA</w:t>
      </w:r>
      <w:r w:rsidR="006E5A40">
        <w:rPr>
          <w:rFonts w:ascii="Tahoma" w:hAnsi="Tahoma" w:cs="Tahoma"/>
          <w:b/>
          <w:bCs/>
          <w:sz w:val="24"/>
          <w:szCs w:val="24"/>
          <w:lang w:val="es-ES"/>
        </w:rPr>
        <w:t>N DE GESTION DOCUMENTAL</w:t>
      </w:r>
    </w:p>
    <w:p w14:paraId="230DA538" w14:textId="77777777" w:rsidR="002C2755" w:rsidRPr="00836CBF" w:rsidRDefault="002C2755" w:rsidP="005E1383">
      <w:pPr>
        <w:pStyle w:val="Sinespaciado"/>
        <w:spacing w:line="276" w:lineRule="auto"/>
        <w:jc w:val="center"/>
        <w:rPr>
          <w:rFonts w:ascii="Tahoma" w:hAnsi="Tahoma" w:cs="Tahoma"/>
          <w:b/>
          <w:bCs/>
          <w:sz w:val="24"/>
          <w:szCs w:val="24"/>
          <w:lang w:val="es-ES"/>
        </w:rPr>
      </w:pPr>
    </w:p>
    <w:p w14:paraId="47260DB1" w14:textId="77777777" w:rsidR="002C2755" w:rsidRPr="00836CBF" w:rsidRDefault="002C2755" w:rsidP="005E1383">
      <w:pPr>
        <w:pStyle w:val="Sinespaciado"/>
        <w:spacing w:line="276" w:lineRule="auto"/>
        <w:jc w:val="center"/>
        <w:rPr>
          <w:rFonts w:ascii="Tahoma" w:hAnsi="Tahoma" w:cs="Tahoma"/>
          <w:b/>
          <w:bCs/>
          <w:sz w:val="24"/>
          <w:szCs w:val="24"/>
          <w:lang w:val="es-ES"/>
        </w:rPr>
      </w:pPr>
    </w:p>
    <w:p w14:paraId="7555F958" w14:textId="77777777" w:rsidR="002C2755" w:rsidRPr="00836CBF" w:rsidRDefault="002C2755" w:rsidP="005E1383">
      <w:pPr>
        <w:pStyle w:val="Sinespaciado"/>
        <w:spacing w:line="276" w:lineRule="auto"/>
        <w:jc w:val="center"/>
        <w:rPr>
          <w:rFonts w:ascii="Tahoma" w:hAnsi="Tahoma" w:cs="Tahoma"/>
          <w:b/>
          <w:bCs/>
          <w:sz w:val="24"/>
          <w:szCs w:val="24"/>
          <w:lang w:val="es-ES"/>
        </w:rPr>
      </w:pPr>
    </w:p>
    <w:p w14:paraId="3759F751" w14:textId="77777777" w:rsidR="002C2755" w:rsidRPr="00836CBF" w:rsidRDefault="002C2755" w:rsidP="005E1383">
      <w:pPr>
        <w:pStyle w:val="Sinespaciado"/>
        <w:spacing w:line="276" w:lineRule="auto"/>
        <w:jc w:val="center"/>
        <w:rPr>
          <w:rFonts w:ascii="Tahoma" w:hAnsi="Tahoma" w:cs="Tahoma"/>
          <w:b/>
          <w:bCs/>
          <w:sz w:val="24"/>
          <w:szCs w:val="24"/>
          <w:lang w:val="es-ES"/>
        </w:rPr>
      </w:pPr>
    </w:p>
    <w:p w14:paraId="7A19107F" w14:textId="77777777" w:rsidR="002C2755" w:rsidRPr="00836CBF" w:rsidRDefault="002C2755" w:rsidP="005E1383">
      <w:pPr>
        <w:pStyle w:val="Sinespaciado"/>
        <w:spacing w:line="276" w:lineRule="auto"/>
        <w:jc w:val="center"/>
        <w:rPr>
          <w:rFonts w:ascii="Tahoma" w:hAnsi="Tahoma" w:cs="Tahoma"/>
          <w:b/>
          <w:bCs/>
          <w:sz w:val="24"/>
          <w:szCs w:val="24"/>
          <w:lang w:val="es-ES"/>
        </w:rPr>
      </w:pPr>
    </w:p>
    <w:p w14:paraId="02A4533A" w14:textId="77777777" w:rsidR="002C2755" w:rsidRPr="00836CBF" w:rsidRDefault="002C2755" w:rsidP="005E1383">
      <w:pPr>
        <w:pStyle w:val="Sinespaciado"/>
        <w:spacing w:line="276" w:lineRule="auto"/>
        <w:jc w:val="center"/>
        <w:rPr>
          <w:rFonts w:ascii="Tahoma" w:hAnsi="Tahoma" w:cs="Tahoma"/>
          <w:b/>
          <w:bCs/>
          <w:sz w:val="24"/>
          <w:szCs w:val="24"/>
          <w:lang w:val="es-ES"/>
        </w:rPr>
      </w:pPr>
    </w:p>
    <w:p w14:paraId="4F91FE96" w14:textId="77777777" w:rsidR="002C2755" w:rsidRPr="00836CBF" w:rsidRDefault="002C2755" w:rsidP="005E1383">
      <w:pPr>
        <w:pStyle w:val="Sinespaciado"/>
        <w:spacing w:line="276" w:lineRule="auto"/>
        <w:jc w:val="center"/>
        <w:rPr>
          <w:rFonts w:ascii="Tahoma" w:hAnsi="Tahoma" w:cs="Tahoma"/>
          <w:b/>
          <w:bCs/>
          <w:sz w:val="24"/>
          <w:szCs w:val="24"/>
          <w:lang w:val="es-ES"/>
        </w:rPr>
      </w:pPr>
    </w:p>
    <w:p w14:paraId="7AA5CE64" w14:textId="77777777" w:rsidR="002C2755" w:rsidRPr="00836CBF" w:rsidRDefault="002C2755" w:rsidP="005E1383">
      <w:pPr>
        <w:pStyle w:val="Sinespaciado"/>
        <w:spacing w:line="276" w:lineRule="auto"/>
        <w:jc w:val="center"/>
        <w:rPr>
          <w:rFonts w:ascii="Tahoma" w:hAnsi="Tahoma" w:cs="Tahoma"/>
          <w:b/>
          <w:bCs/>
          <w:sz w:val="24"/>
          <w:szCs w:val="24"/>
          <w:lang w:val="es-ES"/>
        </w:rPr>
      </w:pPr>
    </w:p>
    <w:p w14:paraId="0694658D" w14:textId="77777777" w:rsidR="002C2755" w:rsidRPr="00836CBF" w:rsidRDefault="002C2755" w:rsidP="005E1383">
      <w:pPr>
        <w:pStyle w:val="Sinespaciado"/>
        <w:spacing w:line="276" w:lineRule="auto"/>
        <w:jc w:val="center"/>
        <w:rPr>
          <w:rFonts w:ascii="Tahoma" w:hAnsi="Tahoma" w:cs="Tahoma"/>
          <w:b/>
          <w:bCs/>
          <w:sz w:val="24"/>
          <w:szCs w:val="24"/>
          <w:lang w:val="es-ES"/>
        </w:rPr>
      </w:pPr>
    </w:p>
    <w:p w14:paraId="0FA7B995" w14:textId="77777777" w:rsidR="002C2755" w:rsidRPr="00836CBF" w:rsidRDefault="002C2755" w:rsidP="005E1383">
      <w:pPr>
        <w:pStyle w:val="Sinespaciado"/>
        <w:spacing w:line="276" w:lineRule="auto"/>
        <w:jc w:val="center"/>
        <w:rPr>
          <w:rFonts w:ascii="Tahoma" w:hAnsi="Tahoma" w:cs="Tahoma"/>
          <w:b/>
          <w:bCs/>
          <w:sz w:val="24"/>
          <w:szCs w:val="24"/>
          <w:lang w:val="es-ES"/>
        </w:rPr>
      </w:pPr>
    </w:p>
    <w:p w14:paraId="4CAD8F64" w14:textId="77777777" w:rsidR="002C2755" w:rsidRPr="00836CBF" w:rsidRDefault="002C2755" w:rsidP="005E1383">
      <w:pPr>
        <w:pStyle w:val="Sinespaciado"/>
        <w:spacing w:line="276" w:lineRule="auto"/>
        <w:jc w:val="center"/>
        <w:rPr>
          <w:rFonts w:ascii="Tahoma" w:hAnsi="Tahoma" w:cs="Tahoma"/>
          <w:b/>
          <w:bCs/>
          <w:sz w:val="24"/>
          <w:szCs w:val="24"/>
          <w:lang w:val="es-ES"/>
        </w:rPr>
      </w:pPr>
    </w:p>
    <w:p w14:paraId="00B0F756" w14:textId="2EED95EE" w:rsidR="002C2755" w:rsidRPr="00836CBF" w:rsidRDefault="002C2755" w:rsidP="005E1383">
      <w:pPr>
        <w:pStyle w:val="Sinespaciado"/>
        <w:spacing w:line="276" w:lineRule="auto"/>
        <w:jc w:val="center"/>
        <w:rPr>
          <w:rFonts w:ascii="Tahoma" w:hAnsi="Tahoma" w:cs="Tahoma"/>
          <w:b/>
          <w:bCs/>
          <w:sz w:val="24"/>
          <w:szCs w:val="24"/>
          <w:lang w:val="es-ES"/>
        </w:rPr>
      </w:pPr>
      <w:r w:rsidRPr="00836CBF">
        <w:rPr>
          <w:rFonts w:ascii="Tahoma" w:hAnsi="Tahoma" w:cs="Tahoma"/>
          <w:b/>
          <w:bCs/>
          <w:sz w:val="24"/>
          <w:szCs w:val="24"/>
          <w:lang w:val="es-ES"/>
        </w:rPr>
        <w:t>ESE HOSPITAL SAN ROQUE</w:t>
      </w:r>
    </w:p>
    <w:p w14:paraId="19B8CE33" w14:textId="165E62D9" w:rsidR="002C2755" w:rsidRPr="00836CBF" w:rsidRDefault="002C2755" w:rsidP="005E1383">
      <w:pPr>
        <w:pStyle w:val="Sinespaciado"/>
        <w:spacing w:line="276" w:lineRule="auto"/>
        <w:jc w:val="center"/>
        <w:rPr>
          <w:rFonts w:ascii="Tahoma" w:hAnsi="Tahoma" w:cs="Tahoma"/>
          <w:b/>
          <w:bCs/>
          <w:sz w:val="24"/>
          <w:szCs w:val="24"/>
          <w:lang w:val="es-ES"/>
        </w:rPr>
      </w:pPr>
      <w:r w:rsidRPr="00836CBF">
        <w:rPr>
          <w:rFonts w:ascii="Tahoma" w:hAnsi="Tahoma" w:cs="Tahoma"/>
          <w:b/>
          <w:bCs/>
          <w:sz w:val="24"/>
          <w:szCs w:val="24"/>
          <w:lang w:val="es-ES"/>
        </w:rPr>
        <w:t>PRADERA, VALLE DEL CAUCA</w:t>
      </w:r>
    </w:p>
    <w:p w14:paraId="4DB0F21C" w14:textId="77777777" w:rsidR="002C2755" w:rsidRPr="00836CBF" w:rsidRDefault="002C2755" w:rsidP="005E1383">
      <w:pPr>
        <w:pStyle w:val="Sinespaciado"/>
        <w:spacing w:line="276" w:lineRule="auto"/>
        <w:jc w:val="center"/>
        <w:rPr>
          <w:rFonts w:ascii="Tahoma" w:hAnsi="Tahoma" w:cs="Tahoma"/>
          <w:b/>
          <w:bCs/>
          <w:sz w:val="24"/>
          <w:szCs w:val="24"/>
          <w:lang w:val="es-ES"/>
        </w:rPr>
      </w:pPr>
    </w:p>
    <w:p w14:paraId="2B42245F" w14:textId="77777777" w:rsidR="002C2755" w:rsidRPr="00836CBF" w:rsidRDefault="002C2755" w:rsidP="005E1383">
      <w:pPr>
        <w:pStyle w:val="Sinespaciado"/>
        <w:spacing w:line="276" w:lineRule="auto"/>
        <w:jc w:val="center"/>
        <w:rPr>
          <w:rFonts w:ascii="Tahoma" w:hAnsi="Tahoma" w:cs="Tahoma"/>
          <w:b/>
          <w:bCs/>
          <w:sz w:val="24"/>
          <w:szCs w:val="24"/>
          <w:lang w:val="es-ES"/>
        </w:rPr>
      </w:pPr>
    </w:p>
    <w:p w14:paraId="1F3F0150" w14:textId="77777777" w:rsidR="002C2755" w:rsidRPr="00836CBF" w:rsidRDefault="002C2755" w:rsidP="005E1383">
      <w:pPr>
        <w:pStyle w:val="Sinespaciado"/>
        <w:spacing w:line="276" w:lineRule="auto"/>
        <w:jc w:val="center"/>
        <w:rPr>
          <w:rFonts w:ascii="Tahoma" w:hAnsi="Tahoma" w:cs="Tahoma"/>
          <w:b/>
          <w:bCs/>
          <w:sz w:val="24"/>
          <w:szCs w:val="24"/>
          <w:lang w:val="es-ES"/>
        </w:rPr>
      </w:pPr>
    </w:p>
    <w:p w14:paraId="68C754CB" w14:textId="77777777" w:rsidR="002C2755" w:rsidRPr="00836CBF" w:rsidRDefault="002C2755" w:rsidP="005E1383">
      <w:pPr>
        <w:pStyle w:val="Sinespaciado"/>
        <w:spacing w:line="276" w:lineRule="auto"/>
        <w:jc w:val="center"/>
        <w:rPr>
          <w:rFonts w:ascii="Tahoma" w:hAnsi="Tahoma" w:cs="Tahoma"/>
          <w:b/>
          <w:bCs/>
          <w:sz w:val="24"/>
          <w:szCs w:val="24"/>
          <w:lang w:val="es-ES"/>
        </w:rPr>
      </w:pPr>
    </w:p>
    <w:p w14:paraId="79EF3C27" w14:textId="77777777" w:rsidR="002C2755" w:rsidRPr="00836CBF" w:rsidRDefault="002C2755" w:rsidP="005E1383">
      <w:pPr>
        <w:pStyle w:val="Sinespaciado"/>
        <w:spacing w:line="276" w:lineRule="auto"/>
        <w:jc w:val="center"/>
        <w:rPr>
          <w:rFonts w:ascii="Tahoma" w:hAnsi="Tahoma" w:cs="Tahoma"/>
          <w:b/>
          <w:bCs/>
          <w:sz w:val="24"/>
          <w:szCs w:val="24"/>
          <w:lang w:val="es-ES"/>
        </w:rPr>
      </w:pPr>
    </w:p>
    <w:p w14:paraId="59544E3A" w14:textId="77777777" w:rsidR="002C2755" w:rsidRPr="00836CBF" w:rsidRDefault="002C2755" w:rsidP="005E1383">
      <w:pPr>
        <w:pStyle w:val="Sinespaciado"/>
        <w:spacing w:line="276" w:lineRule="auto"/>
        <w:jc w:val="center"/>
        <w:rPr>
          <w:rFonts w:ascii="Tahoma" w:hAnsi="Tahoma" w:cs="Tahoma"/>
          <w:b/>
          <w:bCs/>
          <w:sz w:val="24"/>
          <w:szCs w:val="24"/>
          <w:lang w:val="es-ES"/>
        </w:rPr>
      </w:pPr>
    </w:p>
    <w:p w14:paraId="3B428E68" w14:textId="77777777" w:rsidR="002C2755" w:rsidRPr="00836CBF" w:rsidRDefault="002C2755" w:rsidP="005E1383">
      <w:pPr>
        <w:pStyle w:val="Sinespaciado"/>
        <w:spacing w:line="276" w:lineRule="auto"/>
        <w:jc w:val="center"/>
        <w:rPr>
          <w:rFonts w:ascii="Tahoma" w:hAnsi="Tahoma" w:cs="Tahoma"/>
          <w:b/>
          <w:bCs/>
          <w:sz w:val="24"/>
          <w:szCs w:val="24"/>
          <w:lang w:val="es-ES"/>
        </w:rPr>
      </w:pPr>
    </w:p>
    <w:p w14:paraId="4832E022" w14:textId="77777777" w:rsidR="002C2755" w:rsidRPr="00836CBF" w:rsidRDefault="002C2755" w:rsidP="005E1383">
      <w:pPr>
        <w:pStyle w:val="Sinespaciado"/>
        <w:spacing w:line="276" w:lineRule="auto"/>
        <w:jc w:val="center"/>
        <w:rPr>
          <w:rFonts w:ascii="Tahoma" w:hAnsi="Tahoma" w:cs="Tahoma"/>
          <w:b/>
          <w:bCs/>
          <w:sz w:val="24"/>
          <w:szCs w:val="24"/>
          <w:lang w:val="es-ES"/>
        </w:rPr>
      </w:pPr>
    </w:p>
    <w:p w14:paraId="6D4B0B37" w14:textId="77777777" w:rsidR="002C2755" w:rsidRPr="00836CBF" w:rsidRDefault="002C2755" w:rsidP="005E1383">
      <w:pPr>
        <w:pStyle w:val="Sinespaciado"/>
        <w:spacing w:line="276" w:lineRule="auto"/>
        <w:jc w:val="center"/>
        <w:rPr>
          <w:rFonts w:ascii="Tahoma" w:hAnsi="Tahoma" w:cs="Tahoma"/>
          <w:b/>
          <w:bCs/>
          <w:sz w:val="24"/>
          <w:szCs w:val="24"/>
          <w:lang w:val="es-ES"/>
        </w:rPr>
      </w:pPr>
    </w:p>
    <w:p w14:paraId="04800C08" w14:textId="77777777" w:rsidR="002C2755" w:rsidRPr="00836CBF" w:rsidRDefault="002C2755" w:rsidP="005E1383">
      <w:pPr>
        <w:pStyle w:val="Sinespaciado"/>
        <w:spacing w:line="276" w:lineRule="auto"/>
        <w:jc w:val="center"/>
        <w:rPr>
          <w:rFonts w:ascii="Tahoma" w:hAnsi="Tahoma" w:cs="Tahoma"/>
          <w:b/>
          <w:bCs/>
          <w:sz w:val="24"/>
          <w:szCs w:val="24"/>
          <w:lang w:val="es-ES"/>
        </w:rPr>
      </w:pPr>
    </w:p>
    <w:p w14:paraId="03670596" w14:textId="77777777" w:rsidR="002C2755" w:rsidRPr="00836CBF" w:rsidRDefault="002C2755" w:rsidP="005E1383">
      <w:pPr>
        <w:pStyle w:val="Sinespaciado"/>
        <w:spacing w:line="276" w:lineRule="auto"/>
        <w:jc w:val="center"/>
        <w:rPr>
          <w:rFonts w:ascii="Tahoma" w:hAnsi="Tahoma" w:cs="Tahoma"/>
          <w:b/>
          <w:bCs/>
          <w:sz w:val="24"/>
          <w:szCs w:val="24"/>
          <w:lang w:val="es-ES"/>
        </w:rPr>
      </w:pPr>
    </w:p>
    <w:p w14:paraId="2401EFDD" w14:textId="77777777" w:rsidR="002C2755" w:rsidRPr="00836CBF" w:rsidRDefault="002C2755" w:rsidP="005E1383">
      <w:pPr>
        <w:pStyle w:val="Sinespaciado"/>
        <w:spacing w:line="276" w:lineRule="auto"/>
        <w:jc w:val="center"/>
        <w:rPr>
          <w:rFonts w:ascii="Tahoma" w:hAnsi="Tahoma" w:cs="Tahoma"/>
          <w:b/>
          <w:bCs/>
          <w:sz w:val="24"/>
          <w:szCs w:val="24"/>
          <w:lang w:val="es-ES"/>
        </w:rPr>
      </w:pPr>
    </w:p>
    <w:p w14:paraId="4FCED057" w14:textId="2D0BEEB1" w:rsidR="002C2755" w:rsidRDefault="00E0544A" w:rsidP="005E1383">
      <w:pPr>
        <w:pStyle w:val="Sinespaciado"/>
        <w:spacing w:line="276" w:lineRule="auto"/>
        <w:jc w:val="center"/>
        <w:rPr>
          <w:rFonts w:ascii="Tahoma" w:hAnsi="Tahoma" w:cs="Tahoma"/>
          <w:b/>
          <w:bCs/>
          <w:sz w:val="24"/>
          <w:szCs w:val="24"/>
          <w:lang w:val="es-ES"/>
        </w:rPr>
      </w:pPr>
      <w:r>
        <w:rPr>
          <w:rFonts w:ascii="Tahoma" w:hAnsi="Tahoma" w:cs="Tahoma"/>
          <w:b/>
          <w:bCs/>
          <w:sz w:val="24"/>
          <w:szCs w:val="24"/>
          <w:lang w:val="es-ES"/>
        </w:rPr>
        <w:t>AÑO 202</w:t>
      </w:r>
      <w:r w:rsidR="00C56B44">
        <w:rPr>
          <w:rFonts w:ascii="Tahoma" w:hAnsi="Tahoma" w:cs="Tahoma"/>
          <w:b/>
          <w:bCs/>
          <w:sz w:val="24"/>
          <w:szCs w:val="24"/>
          <w:lang w:val="es-ES"/>
        </w:rPr>
        <w:t>6</w:t>
      </w:r>
    </w:p>
    <w:p w14:paraId="55ED336A" w14:textId="77777777" w:rsidR="00836CBF" w:rsidRDefault="00836CBF" w:rsidP="005E1383">
      <w:pPr>
        <w:pStyle w:val="Sinespaciado"/>
        <w:spacing w:line="276" w:lineRule="auto"/>
        <w:jc w:val="center"/>
        <w:rPr>
          <w:rFonts w:ascii="Tahoma" w:hAnsi="Tahoma" w:cs="Tahoma"/>
          <w:b/>
          <w:bCs/>
          <w:sz w:val="24"/>
          <w:szCs w:val="24"/>
          <w:lang w:val="es-ES"/>
        </w:rPr>
      </w:pPr>
    </w:p>
    <w:p w14:paraId="5E98197F" w14:textId="77777777" w:rsidR="00836CBF" w:rsidRDefault="00836CBF" w:rsidP="005E1383">
      <w:pPr>
        <w:pStyle w:val="Sinespaciado"/>
        <w:spacing w:line="276" w:lineRule="auto"/>
        <w:jc w:val="center"/>
        <w:rPr>
          <w:rFonts w:ascii="Tahoma" w:hAnsi="Tahoma" w:cs="Tahoma"/>
          <w:b/>
          <w:bCs/>
          <w:sz w:val="24"/>
          <w:szCs w:val="24"/>
          <w:lang w:val="es-ES"/>
        </w:rPr>
      </w:pPr>
    </w:p>
    <w:p w14:paraId="6CDBEF23" w14:textId="77777777" w:rsidR="00836CBF" w:rsidRDefault="00836CBF" w:rsidP="005E1383">
      <w:pPr>
        <w:pStyle w:val="Sinespaciado"/>
        <w:spacing w:line="276" w:lineRule="auto"/>
        <w:jc w:val="center"/>
        <w:rPr>
          <w:rFonts w:ascii="Tahoma" w:hAnsi="Tahoma" w:cs="Tahoma"/>
          <w:b/>
          <w:bCs/>
          <w:sz w:val="24"/>
          <w:szCs w:val="24"/>
          <w:lang w:val="es-ES"/>
        </w:rPr>
      </w:pPr>
    </w:p>
    <w:p w14:paraId="4F377557" w14:textId="77777777" w:rsidR="00836CBF" w:rsidRDefault="00836CBF" w:rsidP="005E1383">
      <w:pPr>
        <w:pStyle w:val="Sinespaciado"/>
        <w:spacing w:line="276" w:lineRule="auto"/>
        <w:jc w:val="center"/>
        <w:rPr>
          <w:rFonts w:ascii="Tahoma" w:hAnsi="Tahoma" w:cs="Tahoma"/>
          <w:b/>
          <w:bCs/>
          <w:sz w:val="24"/>
          <w:szCs w:val="24"/>
          <w:lang w:val="es-ES"/>
        </w:rPr>
      </w:pPr>
    </w:p>
    <w:p w14:paraId="3D28784C" w14:textId="77777777" w:rsidR="00836CBF" w:rsidRDefault="00836CBF" w:rsidP="005E1383">
      <w:pPr>
        <w:pStyle w:val="Sinespaciado"/>
        <w:spacing w:line="276" w:lineRule="auto"/>
        <w:jc w:val="center"/>
        <w:rPr>
          <w:rFonts w:ascii="Tahoma" w:hAnsi="Tahoma" w:cs="Tahoma"/>
          <w:b/>
          <w:bCs/>
          <w:sz w:val="24"/>
          <w:szCs w:val="24"/>
          <w:lang w:val="es-ES"/>
        </w:rPr>
      </w:pPr>
    </w:p>
    <w:p w14:paraId="79DF885E" w14:textId="77777777" w:rsidR="00836CBF" w:rsidRDefault="00836CBF" w:rsidP="005E1383">
      <w:pPr>
        <w:pStyle w:val="Sinespaciado"/>
        <w:spacing w:line="276" w:lineRule="auto"/>
        <w:jc w:val="center"/>
        <w:rPr>
          <w:rFonts w:ascii="Tahoma" w:hAnsi="Tahoma" w:cs="Tahoma"/>
          <w:b/>
          <w:bCs/>
          <w:sz w:val="24"/>
          <w:szCs w:val="24"/>
          <w:lang w:val="es-ES"/>
        </w:rPr>
      </w:pPr>
    </w:p>
    <w:p w14:paraId="28C5F861" w14:textId="77777777" w:rsidR="00836CBF" w:rsidRDefault="00836CBF" w:rsidP="005E1383">
      <w:pPr>
        <w:pStyle w:val="Sinespaciado"/>
        <w:spacing w:line="276" w:lineRule="auto"/>
        <w:jc w:val="center"/>
        <w:rPr>
          <w:rFonts w:ascii="Tahoma" w:hAnsi="Tahoma" w:cs="Tahoma"/>
          <w:b/>
          <w:bCs/>
          <w:sz w:val="24"/>
          <w:szCs w:val="24"/>
          <w:lang w:val="es-ES"/>
        </w:rPr>
      </w:pPr>
    </w:p>
    <w:p w14:paraId="34514D13" w14:textId="77777777" w:rsidR="00836CBF" w:rsidRDefault="00836CBF" w:rsidP="005E1383">
      <w:pPr>
        <w:pStyle w:val="Sinespaciado"/>
        <w:spacing w:line="276" w:lineRule="auto"/>
        <w:jc w:val="center"/>
        <w:rPr>
          <w:rFonts w:ascii="Tahoma" w:hAnsi="Tahoma" w:cs="Tahoma"/>
          <w:b/>
          <w:bCs/>
          <w:sz w:val="24"/>
          <w:szCs w:val="24"/>
          <w:lang w:val="es-ES"/>
        </w:rPr>
      </w:pPr>
    </w:p>
    <w:sdt>
      <w:sdtPr>
        <w:rPr>
          <w:rFonts w:ascii="Tahoma" w:eastAsiaTheme="minorHAnsi" w:hAnsi="Tahoma" w:cs="Tahoma"/>
          <w:color w:val="auto"/>
          <w:sz w:val="24"/>
          <w:szCs w:val="24"/>
          <w:lang w:val="es-ES" w:eastAsia="en-US"/>
        </w:rPr>
        <w:id w:val="-533722278"/>
        <w:docPartObj>
          <w:docPartGallery w:val="Table of Contents"/>
          <w:docPartUnique/>
        </w:docPartObj>
      </w:sdtPr>
      <w:sdtEndPr>
        <w:rPr>
          <w:b/>
          <w:bCs/>
        </w:rPr>
      </w:sdtEndPr>
      <w:sdtContent>
        <w:p w14:paraId="496AF46C" w14:textId="6C26CD69" w:rsidR="00836CBF" w:rsidRPr="00225FC5" w:rsidRDefault="00836CBF">
          <w:pPr>
            <w:pStyle w:val="TtuloTDC"/>
            <w:rPr>
              <w:rFonts w:ascii="Tahoma" w:hAnsi="Tahoma" w:cs="Tahoma"/>
              <w:sz w:val="24"/>
              <w:szCs w:val="24"/>
              <w:lang w:val="es-ES"/>
            </w:rPr>
          </w:pPr>
          <w:r w:rsidRPr="00225FC5">
            <w:rPr>
              <w:rFonts w:ascii="Tahoma" w:hAnsi="Tahoma" w:cs="Tahoma"/>
              <w:sz w:val="24"/>
              <w:szCs w:val="24"/>
              <w:lang w:val="es-ES"/>
            </w:rPr>
            <w:t>Contenido</w:t>
          </w:r>
        </w:p>
        <w:p w14:paraId="31D7DA43" w14:textId="77777777" w:rsidR="00836CBF" w:rsidRPr="00225FC5" w:rsidRDefault="00836CBF" w:rsidP="00836CBF">
          <w:pPr>
            <w:rPr>
              <w:rFonts w:ascii="Tahoma" w:hAnsi="Tahoma" w:cs="Tahoma"/>
              <w:sz w:val="24"/>
              <w:szCs w:val="24"/>
              <w:lang w:val="es-ES" w:eastAsia="es-CO"/>
            </w:rPr>
          </w:pPr>
        </w:p>
        <w:p w14:paraId="7A73AE2B" w14:textId="2FF2FA2C" w:rsidR="00836CBF" w:rsidRPr="00225FC5" w:rsidRDefault="00836CBF">
          <w:pPr>
            <w:pStyle w:val="TDC1"/>
            <w:tabs>
              <w:tab w:val="left" w:pos="440"/>
              <w:tab w:val="right" w:leader="dot" w:pos="8828"/>
            </w:tabs>
            <w:rPr>
              <w:rFonts w:ascii="Tahoma" w:eastAsiaTheme="minorEastAsia" w:hAnsi="Tahoma" w:cs="Tahoma"/>
              <w:noProof/>
              <w:kern w:val="2"/>
              <w:sz w:val="24"/>
              <w:szCs w:val="24"/>
              <w:lang w:val="es-CO" w:eastAsia="es-CO"/>
              <w14:ligatures w14:val="standardContextual"/>
            </w:rPr>
          </w:pPr>
          <w:r w:rsidRPr="00225FC5">
            <w:rPr>
              <w:rFonts w:ascii="Tahoma" w:hAnsi="Tahoma" w:cs="Tahoma"/>
              <w:sz w:val="24"/>
              <w:szCs w:val="24"/>
            </w:rPr>
            <w:fldChar w:fldCharType="begin"/>
          </w:r>
          <w:r w:rsidRPr="00225FC5">
            <w:rPr>
              <w:rFonts w:ascii="Tahoma" w:hAnsi="Tahoma" w:cs="Tahoma"/>
              <w:sz w:val="24"/>
              <w:szCs w:val="24"/>
            </w:rPr>
            <w:instrText xml:space="preserve"> TOC \o "1-3" \h \z \u </w:instrText>
          </w:r>
          <w:r w:rsidRPr="00225FC5">
            <w:rPr>
              <w:rFonts w:ascii="Tahoma" w:hAnsi="Tahoma" w:cs="Tahoma"/>
              <w:sz w:val="24"/>
              <w:szCs w:val="24"/>
            </w:rPr>
            <w:fldChar w:fldCharType="separate"/>
          </w:r>
          <w:hyperlink w:anchor="_Toc157777492" w:history="1">
            <w:r w:rsidRPr="00225FC5">
              <w:rPr>
                <w:rStyle w:val="Hipervnculo"/>
                <w:rFonts w:ascii="Tahoma" w:hAnsi="Tahoma" w:cs="Tahoma"/>
                <w:noProof/>
                <w:sz w:val="24"/>
                <w:szCs w:val="24"/>
              </w:rPr>
              <w:t>1.</w:t>
            </w:r>
            <w:r w:rsidRPr="00225FC5">
              <w:rPr>
                <w:rFonts w:ascii="Tahoma" w:eastAsiaTheme="minorEastAsia" w:hAnsi="Tahoma" w:cs="Tahoma"/>
                <w:noProof/>
                <w:kern w:val="2"/>
                <w:sz w:val="24"/>
                <w:szCs w:val="24"/>
                <w:lang w:val="es-CO" w:eastAsia="es-CO"/>
                <w14:ligatures w14:val="standardContextual"/>
              </w:rPr>
              <w:tab/>
            </w:r>
            <w:r w:rsidRPr="00225FC5">
              <w:rPr>
                <w:rStyle w:val="Hipervnculo"/>
                <w:rFonts w:ascii="Tahoma" w:hAnsi="Tahoma" w:cs="Tahoma"/>
                <w:noProof/>
                <w:sz w:val="24"/>
                <w:szCs w:val="24"/>
              </w:rPr>
              <w:t>INTRODUCCIÓN</w:t>
            </w:r>
            <w:r w:rsidRPr="00225FC5">
              <w:rPr>
                <w:rFonts w:ascii="Tahoma" w:hAnsi="Tahoma" w:cs="Tahoma"/>
                <w:noProof/>
                <w:webHidden/>
                <w:sz w:val="24"/>
                <w:szCs w:val="24"/>
              </w:rPr>
              <w:tab/>
            </w:r>
            <w:r w:rsidRPr="00225FC5">
              <w:rPr>
                <w:rFonts w:ascii="Tahoma" w:hAnsi="Tahoma" w:cs="Tahoma"/>
                <w:noProof/>
                <w:webHidden/>
                <w:sz w:val="24"/>
                <w:szCs w:val="24"/>
              </w:rPr>
              <w:fldChar w:fldCharType="begin"/>
            </w:r>
            <w:r w:rsidRPr="00225FC5">
              <w:rPr>
                <w:rFonts w:ascii="Tahoma" w:hAnsi="Tahoma" w:cs="Tahoma"/>
                <w:noProof/>
                <w:webHidden/>
                <w:sz w:val="24"/>
                <w:szCs w:val="24"/>
              </w:rPr>
              <w:instrText xml:space="preserve"> PAGEREF _Toc157777492 \h </w:instrText>
            </w:r>
            <w:r w:rsidRPr="00225FC5">
              <w:rPr>
                <w:rFonts w:ascii="Tahoma" w:hAnsi="Tahoma" w:cs="Tahoma"/>
                <w:noProof/>
                <w:webHidden/>
                <w:sz w:val="24"/>
                <w:szCs w:val="24"/>
              </w:rPr>
            </w:r>
            <w:r w:rsidRPr="00225FC5">
              <w:rPr>
                <w:rFonts w:ascii="Tahoma" w:hAnsi="Tahoma" w:cs="Tahoma"/>
                <w:noProof/>
                <w:webHidden/>
                <w:sz w:val="24"/>
                <w:szCs w:val="24"/>
              </w:rPr>
              <w:fldChar w:fldCharType="separate"/>
            </w:r>
            <w:r w:rsidR="00E0544A">
              <w:rPr>
                <w:rFonts w:ascii="Tahoma" w:hAnsi="Tahoma" w:cs="Tahoma"/>
                <w:noProof/>
                <w:webHidden/>
                <w:sz w:val="24"/>
                <w:szCs w:val="24"/>
              </w:rPr>
              <w:t>3</w:t>
            </w:r>
            <w:r w:rsidRPr="00225FC5">
              <w:rPr>
                <w:rFonts w:ascii="Tahoma" w:hAnsi="Tahoma" w:cs="Tahoma"/>
                <w:noProof/>
                <w:webHidden/>
                <w:sz w:val="24"/>
                <w:szCs w:val="24"/>
              </w:rPr>
              <w:fldChar w:fldCharType="end"/>
            </w:r>
          </w:hyperlink>
        </w:p>
        <w:p w14:paraId="42EDAEDE" w14:textId="19737F26" w:rsidR="00836CBF" w:rsidRPr="00225FC5" w:rsidRDefault="00836CBF">
          <w:pPr>
            <w:pStyle w:val="TDC1"/>
            <w:tabs>
              <w:tab w:val="right" w:leader="dot" w:pos="8828"/>
            </w:tabs>
            <w:rPr>
              <w:rFonts w:ascii="Tahoma" w:eastAsiaTheme="minorEastAsia" w:hAnsi="Tahoma" w:cs="Tahoma"/>
              <w:noProof/>
              <w:kern w:val="2"/>
              <w:sz w:val="24"/>
              <w:szCs w:val="24"/>
              <w:lang w:val="es-CO" w:eastAsia="es-CO"/>
              <w14:ligatures w14:val="standardContextual"/>
            </w:rPr>
          </w:pPr>
          <w:hyperlink w:anchor="_Toc157777493" w:history="1">
            <w:r w:rsidRPr="00225FC5">
              <w:rPr>
                <w:rStyle w:val="Hipervnculo"/>
                <w:rFonts w:ascii="Tahoma" w:hAnsi="Tahoma" w:cs="Tahoma"/>
                <w:noProof/>
                <w:sz w:val="24"/>
                <w:szCs w:val="24"/>
              </w:rPr>
              <w:t>2.1 Generalidades</w:t>
            </w:r>
            <w:r w:rsidRPr="00225FC5">
              <w:rPr>
                <w:rFonts w:ascii="Tahoma" w:hAnsi="Tahoma" w:cs="Tahoma"/>
                <w:noProof/>
                <w:webHidden/>
                <w:sz w:val="24"/>
                <w:szCs w:val="24"/>
              </w:rPr>
              <w:tab/>
            </w:r>
            <w:r w:rsidRPr="00225FC5">
              <w:rPr>
                <w:rFonts w:ascii="Tahoma" w:hAnsi="Tahoma" w:cs="Tahoma"/>
                <w:noProof/>
                <w:webHidden/>
                <w:sz w:val="24"/>
                <w:szCs w:val="24"/>
              </w:rPr>
              <w:fldChar w:fldCharType="begin"/>
            </w:r>
            <w:r w:rsidRPr="00225FC5">
              <w:rPr>
                <w:rFonts w:ascii="Tahoma" w:hAnsi="Tahoma" w:cs="Tahoma"/>
                <w:noProof/>
                <w:webHidden/>
                <w:sz w:val="24"/>
                <w:szCs w:val="24"/>
              </w:rPr>
              <w:instrText xml:space="preserve"> PAGEREF _Toc157777493 \h </w:instrText>
            </w:r>
            <w:r w:rsidRPr="00225FC5">
              <w:rPr>
                <w:rFonts w:ascii="Tahoma" w:hAnsi="Tahoma" w:cs="Tahoma"/>
                <w:noProof/>
                <w:webHidden/>
                <w:sz w:val="24"/>
                <w:szCs w:val="24"/>
              </w:rPr>
            </w:r>
            <w:r w:rsidRPr="00225FC5">
              <w:rPr>
                <w:rFonts w:ascii="Tahoma" w:hAnsi="Tahoma" w:cs="Tahoma"/>
                <w:noProof/>
                <w:webHidden/>
                <w:sz w:val="24"/>
                <w:szCs w:val="24"/>
              </w:rPr>
              <w:fldChar w:fldCharType="separate"/>
            </w:r>
            <w:r w:rsidR="00E0544A">
              <w:rPr>
                <w:rFonts w:ascii="Tahoma" w:hAnsi="Tahoma" w:cs="Tahoma"/>
                <w:noProof/>
                <w:webHidden/>
                <w:sz w:val="24"/>
                <w:szCs w:val="24"/>
              </w:rPr>
              <w:t>3</w:t>
            </w:r>
            <w:r w:rsidRPr="00225FC5">
              <w:rPr>
                <w:rFonts w:ascii="Tahoma" w:hAnsi="Tahoma" w:cs="Tahoma"/>
                <w:noProof/>
                <w:webHidden/>
                <w:sz w:val="24"/>
                <w:szCs w:val="24"/>
              </w:rPr>
              <w:fldChar w:fldCharType="end"/>
            </w:r>
          </w:hyperlink>
        </w:p>
        <w:p w14:paraId="335A4F3E" w14:textId="2E1BF97C" w:rsidR="00836CBF" w:rsidRPr="00225FC5" w:rsidRDefault="00836CBF">
          <w:pPr>
            <w:pStyle w:val="TDC2"/>
            <w:tabs>
              <w:tab w:val="right" w:leader="dot" w:pos="8828"/>
            </w:tabs>
            <w:rPr>
              <w:rFonts w:ascii="Tahoma" w:eastAsiaTheme="minorEastAsia" w:hAnsi="Tahoma" w:cs="Tahoma"/>
              <w:noProof/>
              <w:kern w:val="2"/>
              <w:sz w:val="24"/>
              <w:szCs w:val="24"/>
              <w:lang w:val="es-CO" w:eastAsia="es-CO"/>
              <w14:ligatures w14:val="standardContextual"/>
            </w:rPr>
          </w:pPr>
          <w:hyperlink w:anchor="_Toc157777494" w:history="1">
            <w:r w:rsidRPr="00225FC5">
              <w:rPr>
                <w:rStyle w:val="Hipervnculo"/>
                <w:rFonts w:ascii="Tahoma" w:hAnsi="Tahoma" w:cs="Tahoma"/>
                <w:noProof/>
                <w:sz w:val="24"/>
                <w:szCs w:val="24"/>
              </w:rPr>
              <w:t>2.1 Reseña Histórica</w:t>
            </w:r>
            <w:r w:rsidRPr="00225FC5">
              <w:rPr>
                <w:rFonts w:ascii="Tahoma" w:hAnsi="Tahoma" w:cs="Tahoma"/>
                <w:noProof/>
                <w:webHidden/>
                <w:sz w:val="24"/>
                <w:szCs w:val="24"/>
              </w:rPr>
              <w:tab/>
            </w:r>
            <w:r w:rsidRPr="00225FC5">
              <w:rPr>
                <w:rFonts w:ascii="Tahoma" w:hAnsi="Tahoma" w:cs="Tahoma"/>
                <w:noProof/>
                <w:webHidden/>
                <w:sz w:val="24"/>
                <w:szCs w:val="24"/>
              </w:rPr>
              <w:fldChar w:fldCharType="begin"/>
            </w:r>
            <w:r w:rsidRPr="00225FC5">
              <w:rPr>
                <w:rFonts w:ascii="Tahoma" w:hAnsi="Tahoma" w:cs="Tahoma"/>
                <w:noProof/>
                <w:webHidden/>
                <w:sz w:val="24"/>
                <w:szCs w:val="24"/>
              </w:rPr>
              <w:instrText xml:space="preserve"> PAGEREF _Toc157777494 \h </w:instrText>
            </w:r>
            <w:r w:rsidRPr="00225FC5">
              <w:rPr>
                <w:rFonts w:ascii="Tahoma" w:hAnsi="Tahoma" w:cs="Tahoma"/>
                <w:noProof/>
                <w:webHidden/>
                <w:sz w:val="24"/>
                <w:szCs w:val="24"/>
              </w:rPr>
            </w:r>
            <w:r w:rsidRPr="00225FC5">
              <w:rPr>
                <w:rFonts w:ascii="Tahoma" w:hAnsi="Tahoma" w:cs="Tahoma"/>
                <w:noProof/>
                <w:webHidden/>
                <w:sz w:val="24"/>
                <w:szCs w:val="24"/>
              </w:rPr>
              <w:fldChar w:fldCharType="separate"/>
            </w:r>
            <w:r w:rsidR="00E0544A">
              <w:rPr>
                <w:rFonts w:ascii="Tahoma" w:hAnsi="Tahoma" w:cs="Tahoma"/>
                <w:noProof/>
                <w:webHidden/>
                <w:sz w:val="24"/>
                <w:szCs w:val="24"/>
              </w:rPr>
              <w:t>3</w:t>
            </w:r>
            <w:r w:rsidRPr="00225FC5">
              <w:rPr>
                <w:rFonts w:ascii="Tahoma" w:hAnsi="Tahoma" w:cs="Tahoma"/>
                <w:noProof/>
                <w:webHidden/>
                <w:sz w:val="24"/>
                <w:szCs w:val="24"/>
              </w:rPr>
              <w:fldChar w:fldCharType="end"/>
            </w:r>
          </w:hyperlink>
        </w:p>
        <w:p w14:paraId="2A9EDA23" w14:textId="3E43F4F8" w:rsidR="00836CBF" w:rsidRPr="00225FC5" w:rsidRDefault="00836CBF">
          <w:pPr>
            <w:pStyle w:val="TDC2"/>
            <w:tabs>
              <w:tab w:val="right" w:leader="dot" w:pos="8828"/>
            </w:tabs>
            <w:rPr>
              <w:rFonts w:ascii="Tahoma" w:eastAsiaTheme="minorEastAsia" w:hAnsi="Tahoma" w:cs="Tahoma"/>
              <w:noProof/>
              <w:kern w:val="2"/>
              <w:sz w:val="24"/>
              <w:szCs w:val="24"/>
              <w:lang w:val="es-CO" w:eastAsia="es-CO"/>
              <w14:ligatures w14:val="standardContextual"/>
            </w:rPr>
          </w:pPr>
          <w:hyperlink w:anchor="_Toc157777495" w:history="1">
            <w:r w:rsidRPr="00225FC5">
              <w:rPr>
                <w:rStyle w:val="Hipervnculo"/>
                <w:rFonts w:ascii="Tahoma" w:hAnsi="Tahoma" w:cs="Tahoma"/>
                <w:noProof/>
                <w:sz w:val="24"/>
                <w:szCs w:val="24"/>
              </w:rPr>
              <w:t>2.2 Plataforma estratégica</w:t>
            </w:r>
            <w:r w:rsidRPr="00225FC5">
              <w:rPr>
                <w:rFonts w:ascii="Tahoma" w:hAnsi="Tahoma" w:cs="Tahoma"/>
                <w:noProof/>
                <w:webHidden/>
                <w:sz w:val="24"/>
                <w:szCs w:val="24"/>
              </w:rPr>
              <w:tab/>
            </w:r>
            <w:r w:rsidRPr="00225FC5">
              <w:rPr>
                <w:rFonts w:ascii="Tahoma" w:hAnsi="Tahoma" w:cs="Tahoma"/>
                <w:noProof/>
                <w:webHidden/>
                <w:sz w:val="24"/>
                <w:szCs w:val="24"/>
              </w:rPr>
              <w:fldChar w:fldCharType="begin"/>
            </w:r>
            <w:r w:rsidRPr="00225FC5">
              <w:rPr>
                <w:rFonts w:ascii="Tahoma" w:hAnsi="Tahoma" w:cs="Tahoma"/>
                <w:noProof/>
                <w:webHidden/>
                <w:sz w:val="24"/>
                <w:szCs w:val="24"/>
              </w:rPr>
              <w:instrText xml:space="preserve"> PAGEREF _Toc157777495 \h </w:instrText>
            </w:r>
            <w:r w:rsidRPr="00225FC5">
              <w:rPr>
                <w:rFonts w:ascii="Tahoma" w:hAnsi="Tahoma" w:cs="Tahoma"/>
                <w:noProof/>
                <w:webHidden/>
                <w:sz w:val="24"/>
                <w:szCs w:val="24"/>
              </w:rPr>
            </w:r>
            <w:r w:rsidRPr="00225FC5">
              <w:rPr>
                <w:rFonts w:ascii="Tahoma" w:hAnsi="Tahoma" w:cs="Tahoma"/>
                <w:noProof/>
                <w:webHidden/>
                <w:sz w:val="24"/>
                <w:szCs w:val="24"/>
              </w:rPr>
              <w:fldChar w:fldCharType="separate"/>
            </w:r>
            <w:r w:rsidR="00E0544A">
              <w:rPr>
                <w:rFonts w:ascii="Tahoma" w:hAnsi="Tahoma" w:cs="Tahoma"/>
                <w:noProof/>
                <w:webHidden/>
                <w:sz w:val="24"/>
                <w:szCs w:val="24"/>
              </w:rPr>
              <w:t>5</w:t>
            </w:r>
            <w:r w:rsidRPr="00225FC5">
              <w:rPr>
                <w:rFonts w:ascii="Tahoma" w:hAnsi="Tahoma" w:cs="Tahoma"/>
                <w:noProof/>
                <w:webHidden/>
                <w:sz w:val="24"/>
                <w:szCs w:val="24"/>
              </w:rPr>
              <w:fldChar w:fldCharType="end"/>
            </w:r>
          </w:hyperlink>
        </w:p>
        <w:p w14:paraId="2B2337AC" w14:textId="03B99F97" w:rsidR="00836CBF" w:rsidRPr="00225FC5" w:rsidRDefault="00836CBF">
          <w:pPr>
            <w:pStyle w:val="TDC3"/>
            <w:tabs>
              <w:tab w:val="right" w:leader="dot" w:pos="8828"/>
            </w:tabs>
            <w:rPr>
              <w:rFonts w:ascii="Tahoma" w:eastAsiaTheme="minorEastAsia" w:hAnsi="Tahoma" w:cs="Tahoma"/>
              <w:noProof/>
              <w:kern w:val="2"/>
              <w:sz w:val="24"/>
              <w:szCs w:val="24"/>
              <w:lang w:val="es-CO" w:eastAsia="es-CO"/>
              <w14:ligatures w14:val="standardContextual"/>
            </w:rPr>
          </w:pPr>
          <w:hyperlink w:anchor="_Toc157777496" w:history="1">
            <w:r w:rsidRPr="00225FC5">
              <w:rPr>
                <w:rStyle w:val="Hipervnculo"/>
                <w:rFonts w:ascii="Tahoma" w:hAnsi="Tahoma" w:cs="Tahoma"/>
                <w:noProof/>
                <w:sz w:val="24"/>
                <w:szCs w:val="24"/>
              </w:rPr>
              <w:t>2.2.1 Misión</w:t>
            </w:r>
            <w:r w:rsidRPr="00225FC5">
              <w:rPr>
                <w:rFonts w:ascii="Tahoma" w:hAnsi="Tahoma" w:cs="Tahoma"/>
                <w:noProof/>
                <w:webHidden/>
                <w:sz w:val="24"/>
                <w:szCs w:val="24"/>
              </w:rPr>
              <w:tab/>
            </w:r>
            <w:r w:rsidRPr="00225FC5">
              <w:rPr>
                <w:rFonts w:ascii="Tahoma" w:hAnsi="Tahoma" w:cs="Tahoma"/>
                <w:noProof/>
                <w:webHidden/>
                <w:sz w:val="24"/>
                <w:szCs w:val="24"/>
              </w:rPr>
              <w:fldChar w:fldCharType="begin"/>
            </w:r>
            <w:r w:rsidRPr="00225FC5">
              <w:rPr>
                <w:rFonts w:ascii="Tahoma" w:hAnsi="Tahoma" w:cs="Tahoma"/>
                <w:noProof/>
                <w:webHidden/>
                <w:sz w:val="24"/>
                <w:szCs w:val="24"/>
              </w:rPr>
              <w:instrText xml:space="preserve"> PAGEREF _Toc157777496 \h </w:instrText>
            </w:r>
            <w:r w:rsidRPr="00225FC5">
              <w:rPr>
                <w:rFonts w:ascii="Tahoma" w:hAnsi="Tahoma" w:cs="Tahoma"/>
                <w:noProof/>
                <w:webHidden/>
                <w:sz w:val="24"/>
                <w:szCs w:val="24"/>
              </w:rPr>
            </w:r>
            <w:r w:rsidRPr="00225FC5">
              <w:rPr>
                <w:rFonts w:ascii="Tahoma" w:hAnsi="Tahoma" w:cs="Tahoma"/>
                <w:noProof/>
                <w:webHidden/>
                <w:sz w:val="24"/>
                <w:szCs w:val="24"/>
              </w:rPr>
              <w:fldChar w:fldCharType="separate"/>
            </w:r>
            <w:r w:rsidR="00E0544A">
              <w:rPr>
                <w:rFonts w:ascii="Tahoma" w:hAnsi="Tahoma" w:cs="Tahoma"/>
                <w:noProof/>
                <w:webHidden/>
                <w:sz w:val="24"/>
                <w:szCs w:val="24"/>
              </w:rPr>
              <w:t>5</w:t>
            </w:r>
            <w:r w:rsidRPr="00225FC5">
              <w:rPr>
                <w:rFonts w:ascii="Tahoma" w:hAnsi="Tahoma" w:cs="Tahoma"/>
                <w:noProof/>
                <w:webHidden/>
                <w:sz w:val="24"/>
                <w:szCs w:val="24"/>
              </w:rPr>
              <w:fldChar w:fldCharType="end"/>
            </w:r>
          </w:hyperlink>
        </w:p>
        <w:p w14:paraId="011B9BDA" w14:textId="4BA21F68" w:rsidR="00836CBF" w:rsidRPr="00225FC5" w:rsidRDefault="00836CBF">
          <w:pPr>
            <w:pStyle w:val="TDC3"/>
            <w:tabs>
              <w:tab w:val="right" w:leader="dot" w:pos="8828"/>
            </w:tabs>
            <w:rPr>
              <w:rFonts w:ascii="Tahoma" w:eastAsiaTheme="minorEastAsia" w:hAnsi="Tahoma" w:cs="Tahoma"/>
              <w:noProof/>
              <w:kern w:val="2"/>
              <w:sz w:val="24"/>
              <w:szCs w:val="24"/>
              <w:lang w:val="es-CO" w:eastAsia="es-CO"/>
              <w14:ligatures w14:val="standardContextual"/>
            </w:rPr>
          </w:pPr>
          <w:hyperlink w:anchor="_Toc157777497" w:history="1">
            <w:r w:rsidRPr="00225FC5">
              <w:rPr>
                <w:rStyle w:val="Hipervnculo"/>
                <w:rFonts w:ascii="Tahoma" w:hAnsi="Tahoma" w:cs="Tahoma"/>
                <w:noProof/>
                <w:sz w:val="24"/>
                <w:szCs w:val="24"/>
                <w:lang w:val="es-AR"/>
              </w:rPr>
              <w:t>2.2.2 Visión</w:t>
            </w:r>
            <w:r w:rsidRPr="00225FC5">
              <w:rPr>
                <w:rFonts w:ascii="Tahoma" w:hAnsi="Tahoma" w:cs="Tahoma"/>
                <w:noProof/>
                <w:webHidden/>
                <w:sz w:val="24"/>
                <w:szCs w:val="24"/>
              </w:rPr>
              <w:tab/>
            </w:r>
            <w:r w:rsidRPr="00225FC5">
              <w:rPr>
                <w:rFonts w:ascii="Tahoma" w:hAnsi="Tahoma" w:cs="Tahoma"/>
                <w:noProof/>
                <w:webHidden/>
                <w:sz w:val="24"/>
                <w:szCs w:val="24"/>
              </w:rPr>
              <w:fldChar w:fldCharType="begin"/>
            </w:r>
            <w:r w:rsidRPr="00225FC5">
              <w:rPr>
                <w:rFonts w:ascii="Tahoma" w:hAnsi="Tahoma" w:cs="Tahoma"/>
                <w:noProof/>
                <w:webHidden/>
                <w:sz w:val="24"/>
                <w:szCs w:val="24"/>
              </w:rPr>
              <w:instrText xml:space="preserve"> PAGEREF _Toc157777497 \h </w:instrText>
            </w:r>
            <w:r w:rsidRPr="00225FC5">
              <w:rPr>
                <w:rFonts w:ascii="Tahoma" w:hAnsi="Tahoma" w:cs="Tahoma"/>
                <w:noProof/>
                <w:webHidden/>
                <w:sz w:val="24"/>
                <w:szCs w:val="24"/>
              </w:rPr>
            </w:r>
            <w:r w:rsidRPr="00225FC5">
              <w:rPr>
                <w:rFonts w:ascii="Tahoma" w:hAnsi="Tahoma" w:cs="Tahoma"/>
                <w:noProof/>
                <w:webHidden/>
                <w:sz w:val="24"/>
                <w:szCs w:val="24"/>
              </w:rPr>
              <w:fldChar w:fldCharType="separate"/>
            </w:r>
            <w:r w:rsidR="00E0544A">
              <w:rPr>
                <w:rFonts w:ascii="Tahoma" w:hAnsi="Tahoma" w:cs="Tahoma"/>
                <w:noProof/>
                <w:webHidden/>
                <w:sz w:val="24"/>
                <w:szCs w:val="24"/>
              </w:rPr>
              <w:t>6</w:t>
            </w:r>
            <w:r w:rsidRPr="00225FC5">
              <w:rPr>
                <w:rFonts w:ascii="Tahoma" w:hAnsi="Tahoma" w:cs="Tahoma"/>
                <w:noProof/>
                <w:webHidden/>
                <w:sz w:val="24"/>
                <w:szCs w:val="24"/>
              </w:rPr>
              <w:fldChar w:fldCharType="end"/>
            </w:r>
          </w:hyperlink>
        </w:p>
        <w:p w14:paraId="1B36AFEC" w14:textId="61F23CFE" w:rsidR="00836CBF" w:rsidRPr="00225FC5" w:rsidRDefault="00836CBF">
          <w:pPr>
            <w:pStyle w:val="TDC3"/>
            <w:tabs>
              <w:tab w:val="right" w:leader="dot" w:pos="8828"/>
            </w:tabs>
            <w:rPr>
              <w:rFonts w:ascii="Tahoma" w:eastAsiaTheme="minorEastAsia" w:hAnsi="Tahoma" w:cs="Tahoma"/>
              <w:noProof/>
              <w:kern w:val="2"/>
              <w:sz w:val="24"/>
              <w:szCs w:val="24"/>
              <w:lang w:val="es-CO" w:eastAsia="es-CO"/>
              <w14:ligatures w14:val="standardContextual"/>
            </w:rPr>
          </w:pPr>
          <w:hyperlink w:anchor="_Toc157777498" w:history="1">
            <w:r w:rsidRPr="00225FC5">
              <w:rPr>
                <w:rStyle w:val="Hipervnculo"/>
                <w:rFonts w:ascii="Tahoma" w:hAnsi="Tahoma" w:cs="Tahoma"/>
                <w:noProof/>
                <w:sz w:val="24"/>
                <w:szCs w:val="24"/>
              </w:rPr>
              <w:t>2.2.3 Principios y Valores</w:t>
            </w:r>
            <w:r w:rsidRPr="00225FC5">
              <w:rPr>
                <w:rFonts w:ascii="Tahoma" w:hAnsi="Tahoma" w:cs="Tahoma"/>
                <w:noProof/>
                <w:webHidden/>
                <w:sz w:val="24"/>
                <w:szCs w:val="24"/>
              </w:rPr>
              <w:tab/>
            </w:r>
            <w:r w:rsidRPr="00225FC5">
              <w:rPr>
                <w:rFonts w:ascii="Tahoma" w:hAnsi="Tahoma" w:cs="Tahoma"/>
                <w:noProof/>
                <w:webHidden/>
                <w:sz w:val="24"/>
                <w:szCs w:val="24"/>
              </w:rPr>
              <w:fldChar w:fldCharType="begin"/>
            </w:r>
            <w:r w:rsidRPr="00225FC5">
              <w:rPr>
                <w:rFonts w:ascii="Tahoma" w:hAnsi="Tahoma" w:cs="Tahoma"/>
                <w:noProof/>
                <w:webHidden/>
                <w:sz w:val="24"/>
                <w:szCs w:val="24"/>
              </w:rPr>
              <w:instrText xml:space="preserve"> PAGEREF _Toc157777498 \h </w:instrText>
            </w:r>
            <w:r w:rsidRPr="00225FC5">
              <w:rPr>
                <w:rFonts w:ascii="Tahoma" w:hAnsi="Tahoma" w:cs="Tahoma"/>
                <w:noProof/>
                <w:webHidden/>
                <w:sz w:val="24"/>
                <w:szCs w:val="24"/>
              </w:rPr>
            </w:r>
            <w:r w:rsidRPr="00225FC5">
              <w:rPr>
                <w:rFonts w:ascii="Tahoma" w:hAnsi="Tahoma" w:cs="Tahoma"/>
                <w:noProof/>
                <w:webHidden/>
                <w:sz w:val="24"/>
                <w:szCs w:val="24"/>
              </w:rPr>
              <w:fldChar w:fldCharType="separate"/>
            </w:r>
            <w:r w:rsidR="00E0544A">
              <w:rPr>
                <w:rFonts w:ascii="Tahoma" w:hAnsi="Tahoma" w:cs="Tahoma"/>
                <w:noProof/>
                <w:webHidden/>
                <w:sz w:val="24"/>
                <w:szCs w:val="24"/>
              </w:rPr>
              <w:t>6</w:t>
            </w:r>
            <w:r w:rsidRPr="00225FC5">
              <w:rPr>
                <w:rFonts w:ascii="Tahoma" w:hAnsi="Tahoma" w:cs="Tahoma"/>
                <w:noProof/>
                <w:webHidden/>
                <w:sz w:val="24"/>
                <w:szCs w:val="24"/>
              </w:rPr>
              <w:fldChar w:fldCharType="end"/>
            </w:r>
          </w:hyperlink>
        </w:p>
        <w:p w14:paraId="1C07AD48" w14:textId="1204CBF2" w:rsidR="00836CBF" w:rsidRPr="00225FC5" w:rsidRDefault="00836CBF">
          <w:pPr>
            <w:pStyle w:val="TDC3"/>
            <w:tabs>
              <w:tab w:val="right" w:leader="dot" w:pos="8828"/>
            </w:tabs>
            <w:rPr>
              <w:rFonts w:ascii="Tahoma" w:eastAsiaTheme="minorEastAsia" w:hAnsi="Tahoma" w:cs="Tahoma"/>
              <w:noProof/>
              <w:kern w:val="2"/>
              <w:sz w:val="24"/>
              <w:szCs w:val="24"/>
              <w:lang w:val="es-CO" w:eastAsia="es-CO"/>
              <w14:ligatures w14:val="standardContextual"/>
            </w:rPr>
          </w:pPr>
          <w:hyperlink w:anchor="_Toc157777499" w:history="1">
            <w:r w:rsidRPr="00225FC5">
              <w:rPr>
                <w:rStyle w:val="Hipervnculo"/>
                <w:rFonts w:ascii="Tahoma" w:hAnsi="Tahoma" w:cs="Tahoma"/>
                <w:noProof/>
                <w:sz w:val="24"/>
                <w:szCs w:val="24"/>
                <w:lang w:val="es-AR"/>
              </w:rPr>
              <w:t>2.2.4 Objetivos Generales</w:t>
            </w:r>
            <w:r w:rsidRPr="00225FC5">
              <w:rPr>
                <w:rFonts w:ascii="Tahoma" w:hAnsi="Tahoma" w:cs="Tahoma"/>
                <w:noProof/>
                <w:webHidden/>
                <w:sz w:val="24"/>
                <w:szCs w:val="24"/>
              </w:rPr>
              <w:tab/>
            </w:r>
            <w:r w:rsidRPr="00225FC5">
              <w:rPr>
                <w:rFonts w:ascii="Tahoma" w:hAnsi="Tahoma" w:cs="Tahoma"/>
                <w:noProof/>
                <w:webHidden/>
                <w:sz w:val="24"/>
                <w:szCs w:val="24"/>
              </w:rPr>
              <w:fldChar w:fldCharType="begin"/>
            </w:r>
            <w:r w:rsidRPr="00225FC5">
              <w:rPr>
                <w:rFonts w:ascii="Tahoma" w:hAnsi="Tahoma" w:cs="Tahoma"/>
                <w:noProof/>
                <w:webHidden/>
                <w:sz w:val="24"/>
                <w:szCs w:val="24"/>
              </w:rPr>
              <w:instrText xml:space="preserve"> PAGEREF _Toc157777499 \h </w:instrText>
            </w:r>
            <w:r w:rsidRPr="00225FC5">
              <w:rPr>
                <w:rFonts w:ascii="Tahoma" w:hAnsi="Tahoma" w:cs="Tahoma"/>
                <w:noProof/>
                <w:webHidden/>
                <w:sz w:val="24"/>
                <w:szCs w:val="24"/>
              </w:rPr>
            </w:r>
            <w:r w:rsidRPr="00225FC5">
              <w:rPr>
                <w:rFonts w:ascii="Tahoma" w:hAnsi="Tahoma" w:cs="Tahoma"/>
                <w:noProof/>
                <w:webHidden/>
                <w:sz w:val="24"/>
                <w:szCs w:val="24"/>
              </w:rPr>
              <w:fldChar w:fldCharType="separate"/>
            </w:r>
            <w:r w:rsidR="00E0544A">
              <w:rPr>
                <w:rFonts w:ascii="Tahoma" w:hAnsi="Tahoma" w:cs="Tahoma"/>
                <w:noProof/>
                <w:webHidden/>
                <w:sz w:val="24"/>
                <w:szCs w:val="24"/>
              </w:rPr>
              <w:t>8</w:t>
            </w:r>
            <w:r w:rsidRPr="00225FC5">
              <w:rPr>
                <w:rFonts w:ascii="Tahoma" w:hAnsi="Tahoma" w:cs="Tahoma"/>
                <w:noProof/>
                <w:webHidden/>
                <w:sz w:val="24"/>
                <w:szCs w:val="24"/>
              </w:rPr>
              <w:fldChar w:fldCharType="end"/>
            </w:r>
          </w:hyperlink>
        </w:p>
        <w:p w14:paraId="6D8F5924" w14:textId="64CA70A7" w:rsidR="00836CBF" w:rsidRPr="00225FC5" w:rsidRDefault="00836CBF">
          <w:pPr>
            <w:pStyle w:val="TDC2"/>
            <w:tabs>
              <w:tab w:val="right" w:leader="dot" w:pos="8828"/>
            </w:tabs>
            <w:rPr>
              <w:rFonts w:ascii="Tahoma" w:eastAsiaTheme="minorEastAsia" w:hAnsi="Tahoma" w:cs="Tahoma"/>
              <w:noProof/>
              <w:kern w:val="2"/>
              <w:sz w:val="24"/>
              <w:szCs w:val="24"/>
              <w:lang w:val="es-CO" w:eastAsia="es-CO"/>
              <w14:ligatures w14:val="standardContextual"/>
            </w:rPr>
          </w:pPr>
          <w:hyperlink w:anchor="_Toc157777500" w:history="1">
            <w:r w:rsidRPr="00225FC5">
              <w:rPr>
                <w:rStyle w:val="Hipervnculo"/>
                <w:rFonts w:ascii="Tahoma" w:hAnsi="Tahoma" w:cs="Tahoma"/>
                <w:noProof/>
                <w:sz w:val="24"/>
                <w:szCs w:val="24"/>
              </w:rPr>
              <w:t>2.3 MAPA DE PROCESOS</w:t>
            </w:r>
            <w:r w:rsidRPr="00225FC5">
              <w:rPr>
                <w:rFonts w:ascii="Tahoma" w:hAnsi="Tahoma" w:cs="Tahoma"/>
                <w:noProof/>
                <w:webHidden/>
                <w:sz w:val="24"/>
                <w:szCs w:val="24"/>
              </w:rPr>
              <w:tab/>
            </w:r>
            <w:r w:rsidRPr="00225FC5">
              <w:rPr>
                <w:rFonts w:ascii="Tahoma" w:hAnsi="Tahoma" w:cs="Tahoma"/>
                <w:noProof/>
                <w:webHidden/>
                <w:sz w:val="24"/>
                <w:szCs w:val="24"/>
              </w:rPr>
              <w:fldChar w:fldCharType="begin"/>
            </w:r>
            <w:r w:rsidRPr="00225FC5">
              <w:rPr>
                <w:rFonts w:ascii="Tahoma" w:hAnsi="Tahoma" w:cs="Tahoma"/>
                <w:noProof/>
                <w:webHidden/>
                <w:sz w:val="24"/>
                <w:szCs w:val="24"/>
              </w:rPr>
              <w:instrText xml:space="preserve"> PAGEREF _Toc157777500 \h </w:instrText>
            </w:r>
            <w:r w:rsidRPr="00225FC5">
              <w:rPr>
                <w:rFonts w:ascii="Tahoma" w:hAnsi="Tahoma" w:cs="Tahoma"/>
                <w:noProof/>
                <w:webHidden/>
                <w:sz w:val="24"/>
                <w:szCs w:val="24"/>
              </w:rPr>
            </w:r>
            <w:r w:rsidRPr="00225FC5">
              <w:rPr>
                <w:rFonts w:ascii="Tahoma" w:hAnsi="Tahoma" w:cs="Tahoma"/>
                <w:noProof/>
                <w:webHidden/>
                <w:sz w:val="24"/>
                <w:szCs w:val="24"/>
              </w:rPr>
              <w:fldChar w:fldCharType="separate"/>
            </w:r>
            <w:r w:rsidR="00E0544A">
              <w:rPr>
                <w:rFonts w:ascii="Tahoma" w:hAnsi="Tahoma" w:cs="Tahoma"/>
                <w:noProof/>
                <w:webHidden/>
                <w:sz w:val="24"/>
                <w:szCs w:val="24"/>
              </w:rPr>
              <w:t>9</w:t>
            </w:r>
            <w:r w:rsidRPr="00225FC5">
              <w:rPr>
                <w:rFonts w:ascii="Tahoma" w:hAnsi="Tahoma" w:cs="Tahoma"/>
                <w:noProof/>
                <w:webHidden/>
                <w:sz w:val="24"/>
                <w:szCs w:val="24"/>
              </w:rPr>
              <w:fldChar w:fldCharType="end"/>
            </w:r>
          </w:hyperlink>
        </w:p>
        <w:p w14:paraId="2F5BA231" w14:textId="43AFA441" w:rsidR="00836CBF" w:rsidRPr="00225FC5" w:rsidRDefault="00836CBF">
          <w:pPr>
            <w:pStyle w:val="TDC3"/>
            <w:tabs>
              <w:tab w:val="right" w:leader="dot" w:pos="8828"/>
            </w:tabs>
            <w:rPr>
              <w:rFonts w:ascii="Tahoma" w:eastAsiaTheme="minorEastAsia" w:hAnsi="Tahoma" w:cs="Tahoma"/>
              <w:noProof/>
              <w:kern w:val="2"/>
              <w:sz w:val="24"/>
              <w:szCs w:val="24"/>
              <w:lang w:val="es-CO" w:eastAsia="es-CO"/>
              <w14:ligatures w14:val="standardContextual"/>
            </w:rPr>
          </w:pPr>
          <w:hyperlink w:anchor="_Toc157777501" w:history="1">
            <w:r w:rsidRPr="00225FC5">
              <w:rPr>
                <w:rStyle w:val="Hipervnculo"/>
                <w:rFonts w:ascii="Tahoma" w:hAnsi="Tahoma" w:cs="Tahoma"/>
                <w:noProof/>
                <w:sz w:val="24"/>
                <w:szCs w:val="24"/>
              </w:rPr>
              <w:t>2.3.1 Procesos Gerenciales</w:t>
            </w:r>
            <w:r w:rsidRPr="00225FC5">
              <w:rPr>
                <w:rFonts w:ascii="Tahoma" w:hAnsi="Tahoma" w:cs="Tahoma"/>
                <w:noProof/>
                <w:webHidden/>
                <w:sz w:val="24"/>
                <w:szCs w:val="24"/>
              </w:rPr>
              <w:tab/>
            </w:r>
            <w:r w:rsidRPr="00225FC5">
              <w:rPr>
                <w:rFonts w:ascii="Tahoma" w:hAnsi="Tahoma" w:cs="Tahoma"/>
                <w:noProof/>
                <w:webHidden/>
                <w:sz w:val="24"/>
                <w:szCs w:val="24"/>
              </w:rPr>
              <w:fldChar w:fldCharType="begin"/>
            </w:r>
            <w:r w:rsidRPr="00225FC5">
              <w:rPr>
                <w:rFonts w:ascii="Tahoma" w:hAnsi="Tahoma" w:cs="Tahoma"/>
                <w:noProof/>
                <w:webHidden/>
                <w:sz w:val="24"/>
                <w:szCs w:val="24"/>
              </w:rPr>
              <w:instrText xml:space="preserve"> PAGEREF _Toc157777501 \h </w:instrText>
            </w:r>
            <w:r w:rsidRPr="00225FC5">
              <w:rPr>
                <w:rFonts w:ascii="Tahoma" w:hAnsi="Tahoma" w:cs="Tahoma"/>
                <w:noProof/>
                <w:webHidden/>
                <w:sz w:val="24"/>
                <w:szCs w:val="24"/>
              </w:rPr>
            </w:r>
            <w:r w:rsidRPr="00225FC5">
              <w:rPr>
                <w:rFonts w:ascii="Tahoma" w:hAnsi="Tahoma" w:cs="Tahoma"/>
                <w:noProof/>
                <w:webHidden/>
                <w:sz w:val="24"/>
                <w:szCs w:val="24"/>
              </w:rPr>
              <w:fldChar w:fldCharType="separate"/>
            </w:r>
            <w:r w:rsidR="00E0544A">
              <w:rPr>
                <w:rFonts w:ascii="Tahoma" w:hAnsi="Tahoma" w:cs="Tahoma"/>
                <w:noProof/>
                <w:webHidden/>
                <w:sz w:val="24"/>
                <w:szCs w:val="24"/>
              </w:rPr>
              <w:t>10</w:t>
            </w:r>
            <w:r w:rsidRPr="00225FC5">
              <w:rPr>
                <w:rFonts w:ascii="Tahoma" w:hAnsi="Tahoma" w:cs="Tahoma"/>
                <w:noProof/>
                <w:webHidden/>
                <w:sz w:val="24"/>
                <w:szCs w:val="24"/>
              </w:rPr>
              <w:fldChar w:fldCharType="end"/>
            </w:r>
          </w:hyperlink>
        </w:p>
        <w:p w14:paraId="696A0771" w14:textId="795CD6F3" w:rsidR="00836CBF" w:rsidRPr="00225FC5" w:rsidRDefault="00836CBF">
          <w:pPr>
            <w:pStyle w:val="TDC3"/>
            <w:tabs>
              <w:tab w:val="right" w:leader="dot" w:pos="8828"/>
            </w:tabs>
            <w:rPr>
              <w:rFonts w:ascii="Tahoma" w:eastAsiaTheme="minorEastAsia" w:hAnsi="Tahoma" w:cs="Tahoma"/>
              <w:noProof/>
              <w:kern w:val="2"/>
              <w:sz w:val="24"/>
              <w:szCs w:val="24"/>
              <w:lang w:val="es-CO" w:eastAsia="es-CO"/>
              <w14:ligatures w14:val="standardContextual"/>
            </w:rPr>
          </w:pPr>
          <w:hyperlink w:anchor="_Toc157777502" w:history="1">
            <w:r w:rsidRPr="00225FC5">
              <w:rPr>
                <w:rStyle w:val="Hipervnculo"/>
                <w:rFonts w:ascii="Tahoma" w:hAnsi="Tahoma" w:cs="Tahoma"/>
                <w:noProof/>
                <w:sz w:val="24"/>
                <w:szCs w:val="24"/>
              </w:rPr>
              <w:t>2.3.2 Procesos Gerenciales</w:t>
            </w:r>
            <w:r w:rsidRPr="00225FC5">
              <w:rPr>
                <w:rFonts w:ascii="Tahoma" w:hAnsi="Tahoma" w:cs="Tahoma"/>
                <w:noProof/>
                <w:webHidden/>
                <w:sz w:val="24"/>
                <w:szCs w:val="24"/>
              </w:rPr>
              <w:tab/>
            </w:r>
            <w:r w:rsidRPr="00225FC5">
              <w:rPr>
                <w:rFonts w:ascii="Tahoma" w:hAnsi="Tahoma" w:cs="Tahoma"/>
                <w:noProof/>
                <w:webHidden/>
                <w:sz w:val="24"/>
                <w:szCs w:val="24"/>
              </w:rPr>
              <w:fldChar w:fldCharType="begin"/>
            </w:r>
            <w:r w:rsidRPr="00225FC5">
              <w:rPr>
                <w:rFonts w:ascii="Tahoma" w:hAnsi="Tahoma" w:cs="Tahoma"/>
                <w:noProof/>
                <w:webHidden/>
                <w:sz w:val="24"/>
                <w:szCs w:val="24"/>
              </w:rPr>
              <w:instrText xml:space="preserve"> PAGEREF _Toc157777502 \h </w:instrText>
            </w:r>
            <w:r w:rsidRPr="00225FC5">
              <w:rPr>
                <w:rFonts w:ascii="Tahoma" w:hAnsi="Tahoma" w:cs="Tahoma"/>
                <w:noProof/>
                <w:webHidden/>
                <w:sz w:val="24"/>
                <w:szCs w:val="24"/>
              </w:rPr>
            </w:r>
            <w:r w:rsidRPr="00225FC5">
              <w:rPr>
                <w:rFonts w:ascii="Tahoma" w:hAnsi="Tahoma" w:cs="Tahoma"/>
                <w:noProof/>
                <w:webHidden/>
                <w:sz w:val="24"/>
                <w:szCs w:val="24"/>
              </w:rPr>
              <w:fldChar w:fldCharType="separate"/>
            </w:r>
            <w:r w:rsidR="00E0544A">
              <w:rPr>
                <w:rFonts w:ascii="Tahoma" w:hAnsi="Tahoma" w:cs="Tahoma"/>
                <w:noProof/>
                <w:webHidden/>
                <w:sz w:val="24"/>
                <w:szCs w:val="24"/>
              </w:rPr>
              <w:t>10</w:t>
            </w:r>
            <w:r w:rsidRPr="00225FC5">
              <w:rPr>
                <w:rFonts w:ascii="Tahoma" w:hAnsi="Tahoma" w:cs="Tahoma"/>
                <w:noProof/>
                <w:webHidden/>
                <w:sz w:val="24"/>
                <w:szCs w:val="24"/>
              </w:rPr>
              <w:fldChar w:fldCharType="end"/>
            </w:r>
          </w:hyperlink>
        </w:p>
        <w:p w14:paraId="23AC6B7F" w14:textId="4C63AE74" w:rsidR="00836CBF" w:rsidRPr="00225FC5" w:rsidRDefault="00836CBF">
          <w:pPr>
            <w:pStyle w:val="TDC3"/>
            <w:tabs>
              <w:tab w:val="right" w:leader="dot" w:pos="8828"/>
            </w:tabs>
            <w:rPr>
              <w:rFonts w:ascii="Tahoma" w:eastAsiaTheme="minorEastAsia" w:hAnsi="Tahoma" w:cs="Tahoma"/>
              <w:noProof/>
              <w:kern w:val="2"/>
              <w:sz w:val="24"/>
              <w:szCs w:val="24"/>
              <w:lang w:val="es-CO" w:eastAsia="es-CO"/>
              <w14:ligatures w14:val="standardContextual"/>
            </w:rPr>
          </w:pPr>
          <w:hyperlink w:anchor="_Toc157777503" w:history="1">
            <w:r w:rsidRPr="00225FC5">
              <w:rPr>
                <w:rStyle w:val="Hipervnculo"/>
                <w:rFonts w:ascii="Tahoma" w:hAnsi="Tahoma" w:cs="Tahoma"/>
                <w:noProof/>
                <w:sz w:val="24"/>
                <w:szCs w:val="24"/>
              </w:rPr>
              <w:t>2.3.3 Procesos Misionales</w:t>
            </w:r>
            <w:r w:rsidRPr="00225FC5">
              <w:rPr>
                <w:rFonts w:ascii="Tahoma" w:hAnsi="Tahoma" w:cs="Tahoma"/>
                <w:noProof/>
                <w:webHidden/>
                <w:sz w:val="24"/>
                <w:szCs w:val="24"/>
              </w:rPr>
              <w:tab/>
            </w:r>
            <w:r w:rsidRPr="00225FC5">
              <w:rPr>
                <w:rFonts w:ascii="Tahoma" w:hAnsi="Tahoma" w:cs="Tahoma"/>
                <w:noProof/>
                <w:webHidden/>
                <w:sz w:val="24"/>
                <w:szCs w:val="24"/>
              </w:rPr>
              <w:fldChar w:fldCharType="begin"/>
            </w:r>
            <w:r w:rsidRPr="00225FC5">
              <w:rPr>
                <w:rFonts w:ascii="Tahoma" w:hAnsi="Tahoma" w:cs="Tahoma"/>
                <w:noProof/>
                <w:webHidden/>
                <w:sz w:val="24"/>
                <w:szCs w:val="24"/>
              </w:rPr>
              <w:instrText xml:space="preserve"> PAGEREF _Toc157777503 \h </w:instrText>
            </w:r>
            <w:r w:rsidRPr="00225FC5">
              <w:rPr>
                <w:rFonts w:ascii="Tahoma" w:hAnsi="Tahoma" w:cs="Tahoma"/>
                <w:noProof/>
                <w:webHidden/>
                <w:sz w:val="24"/>
                <w:szCs w:val="24"/>
              </w:rPr>
            </w:r>
            <w:r w:rsidRPr="00225FC5">
              <w:rPr>
                <w:rFonts w:ascii="Tahoma" w:hAnsi="Tahoma" w:cs="Tahoma"/>
                <w:noProof/>
                <w:webHidden/>
                <w:sz w:val="24"/>
                <w:szCs w:val="24"/>
              </w:rPr>
              <w:fldChar w:fldCharType="separate"/>
            </w:r>
            <w:r w:rsidR="00E0544A">
              <w:rPr>
                <w:rFonts w:ascii="Tahoma" w:hAnsi="Tahoma" w:cs="Tahoma"/>
                <w:noProof/>
                <w:webHidden/>
                <w:sz w:val="24"/>
                <w:szCs w:val="24"/>
              </w:rPr>
              <w:t>10</w:t>
            </w:r>
            <w:r w:rsidRPr="00225FC5">
              <w:rPr>
                <w:rFonts w:ascii="Tahoma" w:hAnsi="Tahoma" w:cs="Tahoma"/>
                <w:noProof/>
                <w:webHidden/>
                <w:sz w:val="24"/>
                <w:szCs w:val="24"/>
              </w:rPr>
              <w:fldChar w:fldCharType="end"/>
            </w:r>
          </w:hyperlink>
        </w:p>
        <w:p w14:paraId="28A49AC4" w14:textId="543F4C26" w:rsidR="00836CBF" w:rsidRPr="00225FC5" w:rsidRDefault="00836CBF">
          <w:pPr>
            <w:pStyle w:val="TDC1"/>
            <w:tabs>
              <w:tab w:val="right" w:leader="dot" w:pos="8828"/>
            </w:tabs>
            <w:rPr>
              <w:rFonts w:ascii="Tahoma" w:eastAsiaTheme="minorEastAsia" w:hAnsi="Tahoma" w:cs="Tahoma"/>
              <w:noProof/>
              <w:kern w:val="2"/>
              <w:sz w:val="24"/>
              <w:szCs w:val="24"/>
              <w:lang w:val="es-CO" w:eastAsia="es-CO"/>
              <w14:ligatures w14:val="standardContextual"/>
            </w:rPr>
          </w:pPr>
          <w:hyperlink w:anchor="_Toc157777504" w:history="1">
            <w:r w:rsidRPr="00225FC5">
              <w:rPr>
                <w:rStyle w:val="Hipervnculo"/>
                <w:rFonts w:ascii="Tahoma" w:hAnsi="Tahoma" w:cs="Tahoma"/>
                <w:noProof/>
                <w:sz w:val="24"/>
                <w:szCs w:val="24"/>
              </w:rPr>
              <w:t>3.  PLAN INSTITUCIONAL DE ARCHIVO – PINAR</w:t>
            </w:r>
            <w:r w:rsidRPr="00225FC5">
              <w:rPr>
                <w:rFonts w:ascii="Tahoma" w:hAnsi="Tahoma" w:cs="Tahoma"/>
                <w:noProof/>
                <w:webHidden/>
                <w:sz w:val="24"/>
                <w:szCs w:val="24"/>
              </w:rPr>
              <w:tab/>
            </w:r>
            <w:r w:rsidRPr="00225FC5">
              <w:rPr>
                <w:rFonts w:ascii="Tahoma" w:hAnsi="Tahoma" w:cs="Tahoma"/>
                <w:noProof/>
                <w:webHidden/>
                <w:sz w:val="24"/>
                <w:szCs w:val="24"/>
              </w:rPr>
              <w:fldChar w:fldCharType="begin"/>
            </w:r>
            <w:r w:rsidRPr="00225FC5">
              <w:rPr>
                <w:rFonts w:ascii="Tahoma" w:hAnsi="Tahoma" w:cs="Tahoma"/>
                <w:noProof/>
                <w:webHidden/>
                <w:sz w:val="24"/>
                <w:szCs w:val="24"/>
              </w:rPr>
              <w:instrText xml:space="preserve"> PAGEREF _Toc157777504 \h </w:instrText>
            </w:r>
            <w:r w:rsidRPr="00225FC5">
              <w:rPr>
                <w:rFonts w:ascii="Tahoma" w:hAnsi="Tahoma" w:cs="Tahoma"/>
                <w:noProof/>
                <w:webHidden/>
                <w:sz w:val="24"/>
                <w:szCs w:val="24"/>
              </w:rPr>
            </w:r>
            <w:r w:rsidRPr="00225FC5">
              <w:rPr>
                <w:rFonts w:ascii="Tahoma" w:hAnsi="Tahoma" w:cs="Tahoma"/>
                <w:noProof/>
                <w:webHidden/>
                <w:sz w:val="24"/>
                <w:szCs w:val="24"/>
              </w:rPr>
              <w:fldChar w:fldCharType="separate"/>
            </w:r>
            <w:r w:rsidR="00E0544A">
              <w:rPr>
                <w:rFonts w:ascii="Tahoma" w:hAnsi="Tahoma" w:cs="Tahoma"/>
                <w:noProof/>
                <w:webHidden/>
                <w:sz w:val="24"/>
                <w:szCs w:val="24"/>
              </w:rPr>
              <w:t>11</w:t>
            </w:r>
            <w:r w:rsidRPr="00225FC5">
              <w:rPr>
                <w:rFonts w:ascii="Tahoma" w:hAnsi="Tahoma" w:cs="Tahoma"/>
                <w:noProof/>
                <w:webHidden/>
                <w:sz w:val="24"/>
                <w:szCs w:val="24"/>
              </w:rPr>
              <w:fldChar w:fldCharType="end"/>
            </w:r>
          </w:hyperlink>
        </w:p>
        <w:p w14:paraId="4DD20A73" w14:textId="495513F4" w:rsidR="00836CBF" w:rsidRPr="00225FC5" w:rsidRDefault="00836CBF">
          <w:pPr>
            <w:pStyle w:val="TDC2"/>
            <w:tabs>
              <w:tab w:val="right" w:leader="dot" w:pos="8828"/>
            </w:tabs>
            <w:rPr>
              <w:rFonts w:ascii="Tahoma" w:eastAsiaTheme="minorEastAsia" w:hAnsi="Tahoma" w:cs="Tahoma"/>
              <w:noProof/>
              <w:kern w:val="2"/>
              <w:sz w:val="24"/>
              <w:szCs w:val="24"/>
              <w:lang w:val="es-CO" w:eastAsia="es-CO"/>
              <w14:ligatures w14:val="standardContextual"/>
            </w:rPr>
          </w:pPr>
          <w:hyperlink w:anchor="_Toc157777505" w:history="1">
            <w:r w:rsidRPr="00225FC5">
              <w:rPr>
                <w:rStyle w:val="Hipervnculo"/>
                <w:rFonts w:ascii="Tahoma" w:hAnsi="Tahoma" w:cs="Tahoma"/>
                <w:noProof/>
                <w:sz w:val="24"/>
                <w:szCs w:val="24"/>
              </w:rPr>
              <w:t>3.1 Diagnostico</w:t>
            </w:r>
            <w:r w:rsidRPr="00225FC5">
              <w:rPr>
                <w:rFonts w:ascii="Tahoma" w:hAnsi="Tahoma" w:cs="Tahoma"/>
                <w:noProof/>
                <w:webHidden/>
                <w:sz w:val="24"/>
                <w:szCs w:val="24"/>
              </w:rPr>
              <w:tab/>
            </w:r>
            <w:r w:rsidRPr="00225FC5">
              <w:rPr>
                <w:rFonts w:ascii="Tahoma" w:hAnsi="Tahoma" w:cs="Tahoma"/>
                <w:noProof/>
                <w:webHidden/>
                <w:sz w:val="24"/>
                <w:szCs w:val="24"/>
              </w:rPr>
              <w:fldChar w:fldCharType="begin"/>
            </w:r>
            <w:r w:rsidRPr="00225FC5">
              <w:rPr>
                <w:rFonts w:ascii="Tahoma" w:hAnsi="Tahoma" w:cs="Tahoma"/>
                <w:noProof/>
                <w:webHidden/>
                <w:sz w:val="24"/>
                <w:szCs w:val="24"/>
              </w:rPr>
              <w:instrText xml:space="preserve"> PAGEREF _Toc157777505 \h </w:instrText>
            </w:r>
            <w:r w:rsidRPr="00225FC5">
              <w:rPr>
                <w:rFonts w:ascii="Tahoma" w:hAnsi="Tahoma" w:cs="Tahoma"/>
                <w:noProof/>
                <w:webHidden/>
                <w:sz w:val="24"/>
                <w:szCs w:val="24"/>
              </w:rPr>
            </w:r>
            <w:r w:rsidRPr="00225FC5">
              <w:rPr>
                <w:rFonts w:ascii="Tahoma" w:hAnsi="Tahoma" w:cs="Tahoma"/>
                <w:noProof/>
                <w:webHidden/>
                <w:sz w:val="24"/>
                <w:szCs w:val="24"/>
              </w:rPr>
              <w:fldChar w:fldCharType="separate"/>
            </w:r>
            <w:r w:rsidR="00E0544A">
              <w:rPr>
                <w:rFonts w:ascii="Tahoma" w:hAnsi="Tahoma" w:cs="Tahoma"/>
                <w:noProof/>
                <w:webHidden/>
                <w:sz w:val="24"/>
                <w:szCs w:val="24"/>
              </w:rPr>
              <w:t>11</w:t>
            </w:r>
            <w:r w:rsidRPr="00225FC5">
              <w:rPr>
                <w:rFonts w:ascii="Tahoma" w:hAnsi="Tahoma" w:cs="Tahoma"/>
                <w:noProof/>
                <w:webHidden/>
                <w:sz w:val="24"/>
                <w:szCs w:val="24"/>
              </w:rPr>
              <w:fldChar w:fldCharType="end"/>
            </w:r>
          </w:hyperlink>
        </w:p>
        <w:p w14:paraId="0DE7AEEE" w14:textId="62C6E02A" w:rsidR="00836CBF" w:rsidRPr="00225FC5" w:rsidRDefault="00836CBF">
          <w:pPr>
            <w:pStyle w:val="TDC2"/>
            <w:tabs>
              <w:tab w:val="right" w:leader="dot" w:pos="8828"/>
            </w:tabs>
            <w:rPr>
              <w:rFonts w:ascii="Tahoma" w:eastAsiaTheme="minorEastAsia" w:hAnsi="Tahoma" w:cs="Tahoma"/>
              <w:noProof/>
              <w:kern w:val="2"/>
              <w:sz w:val="24"/>
              <w:szCs w:val="24"/>
              <w:lang w:val="es-CO" w:eastAsia="es-CO"/>
              <w14:ligatures w14:val="standardContextual"/>
            </w:rPr>
          </w:pPr>
          <w:hyperlink w:anchor="_Toc157777506" w:history="1">
            <w:r w:rsidRPr="00225FC5">
              <w:rPr>
                <w:rStyle w:val="Hipervnculo"/>
                <w:rFonts w:ascii="Tahoma" w:hAnsi="Tahoma" w:cs="Tahoma"/>
                <w:noProof/>
                <w:sz w:val="24"/>
                <w:szCs w:val="24"/>
              </w:rPr>
              <w:t>3.2 Identificación de Aspectos Críticos</w:t>
            </w:r>
            <w:r w:rsidRPr="00225FC5">
              <w:rPr>
                <w:rFonts w:ascii="Tahoma" w:hAnsi="Tahoma" w:cs="Tahoma"/>
                <w:noProof/>
                <w:webHidden/>
                <w:sz w:val="24"/>
                <w:szCs w:val="24"/>
              </w:rPr>
              <w:tab/>
            </w:r>
            <w:r w:rsidRPr="00225FC5">
              <w:rPr>
                <w:rFonts w:ascii="Tahoma" w:hAnsi="Tahoma" w:cs="Tahoma"/>
                <w:noProof/>
                <w:webHidden/>
                <w:sz w:val="24"/>
                <w:szCs w:val="24"/>
              </w:rPr>
              <w:fldChar w:fldCharType="begin"/>
            </w:r>
            <w:r w:rsidRPr="00225FC5">
              <w:rPr>
                <w:rFonts w:ascii="Tahoma" w:hAnsi="Tahoma" w:cs="Tahoma"/>
                <w:noProof/>
                <w:webHidden/>
                <w:sz w:val="24"/>
                <w:szCs w:val="24"/>
              </w:rPr>
              <w:instrText xml:space="preserve"> PAGEREF _Toc157777506 \h </w:instrText>
            </w:r>
            <w:r w:rsidRPr="00225FC5">
              <w:rPr>
                <w:rFonts w:ascii="Tahoma" w:hAnsi="Tahoma" w:cs="Tahoma"/>
                <w:noProof/>
                <w:webHidden/>
                <w:sz w:val="24"/>
                <w:szCs w:val="24"/>
              </w:rPr>
            </w:r>
            <w:r w:rsidRPr="00225FC5">
              <w:rPr>
                <w:rFonts w:ascii="Tahoma" w:hAnsi="Tahoma" w:cs="Tahoma"/>
                <w:noProof/>
                <w:webHidden/>
                <w:sz w:val="24"/>
                <w:szCs w:val="24"/>
              </w:rPr>
              <w:fldChar w:fldCharType="separate"/>
            </w:r>
            <w:r w:rsidR="00E0544A">
              <w:rPr>
                <w:rFonts w:ascii="Tahoma" w:hAnsi="Tahoma" w:cs="Tahoma"/>
                <w:noProof/>
                <w:webHidden/>
                <w:sz w:val="24"/>
                <w:szCs w:val="24"/>
              </w:rPr>
              <w:t>12</w:t>
            </w:r>
            <w:r w:rsidRPr="00225FC5">
              <w:rPr>
                <w:rFonts w:ascii="Tahoma" w:hAnsi="Tahoma" w:cs="Tahoma"/>
                <w:noProof/>
                <w:webHidden/>
                <w:sz w:val="24"/>
                <w:szCs w:val="24"/>
              </w:rPr>
              <w:fldChar w:fldCharType="end"/>
            </w:r>
          </w:hyperlink>
        </w:p>
        <w:p w14:paraId="0C2E8913" w14:textId="4A36DFAF" w:rsidR="00836CBF" w:rsidRPr="00225FC5" w:rsidRDefault="00836CBF">
          <w:pPr>
            <w:pStyle w:val="TDC2"/>
            <w:tabs>
              <w:tab w:val="right" w:leader="dot" w:pos="8828"/>
            </w:tabs>
            <w:rPr>
              <w:rFonts w:ascii="Tahoma" w:eastAsiaTheme="minorEastAsia" w:hAnsi="Tahoma" w:cs="Tahoma"/>
              <w:noProof/>
              <w:kern w:val="2"/>
              <w:sz w:val="24"/>
              <w:szCs w:val="24"/>
              <w:lang w:val="es-CO" w:eastAsia="es-CO"/>
              <w14:ligatures w14:val="standardContextual"/>
            </w:rPr>
          </w:pPr>
          <w:hyperlink w:anchor="_Toc157777507" w:history="1">
            <w:r w:rsidRPr="00225FC5">
              <w:rPr>
                <w:rStyle w:val="Hipervnculo"/>
                <w:rFonts w:ascii="Tahoma" w:hAnsi="Tahoma" w:cs="Tahoma"/>
                <w:noProof/>
                <w:sz w:val="24"/>
                <w:szCs w:val="24"/>
                <w:lang w:val="es-AR"/>
              </w:rPr>
              <w:t>3.3 Priorización de Aspectos Críticos.</w:t>
            </w:r>
            <w:r w:rsidRPr="00225FC5">
              <w:rPr>
                <w:rFonts w:ascii="Tahoma" w:hAnsi="Tahoma" w:cs="Tahoma"/>
                <w:noProof/>
                <w:webHidden/>
                <w:sz w:val="24"/>
                <w:szCs w:val="24"/>
              </w:rPr>
              <w:tab/>
            </w:r>
            <w:r w:rsidRPr="00225FC5">
              <w:rPr>
                <w:rFonts w:ascii="Tahoma" w:hAnsi="Tahoma" w:cs="Tahoma"/>
                <w:noProof/>
                <w:webHidden/>
                <w:sz w:val="24"/>
                <w:szCs w:val="24"/>
              </w:rPr>
              <w:fldChar w:fldCharType="begin"/>
            </w:r>
            <w:r w:rsidRPr="00225FC5">
              <w:rPr>
                <w:rFonts w:ascii="Tahoma" w:hAnsi="Tahoma" w:cs="Tahoma"/>
                <w:noProof/>
                <w:webHidden/>
                <w:sz w:val="24"/>
                <w:szCs w:val="24"/>
              </w:rPr>
              <w:instrText xml:space="preserve"> PAGEREF _Toc157777507 \h </w:instrText>
            </w:r>
            <w:r w:rsidRPr="00225FC5">
              <w:rPr>
                <w:rFonts w:ascii="Tahoma" w:hAnsi="Tahoma" w:cs="Tahoma"/>
                <w:noProof/>
                <w:webHidden/>
                <w:sz w:val="24"/>
                <w:szCs w:val="24"/>
              </w:rPr>
            </w:r>
            <w:r w:rsidRPr="00225FC5">
              <w:rPr>
                <w:rFonts w:ascii="Tahoma" w:hAnsi="Tahoma" w:cs="Tahoma"/>
                <w:noProof/>
                <w:webHidden/>
                <w:sz w:val="24"/>
                <w:szCs w:val="24"/>
              </w:rPr>
              <w:fldChar w:fldCharType="separate"/>
            </w:r>
            <w:r w:rsidR="00E0544A">
              <w:rPr>
                <w:rFonts w:ascii="Tahoma" w:hAnsi="Tahoma" w:cs="Tahoma"/>
                <w:noProof/>
                <w:webHidden/>
                <w:sz w:val="24"/>
                <w:szCs w:val="24"/>
              </w:rPr>
              <w:t>13</w:t>
            </w:r>
            <w:r w:rsidRPr="00225FC5">
              <w:rPr>
                <w:rFonts w:ascii="Tahoma" w:hAnsi="Tahoma" w:cs="Tahoma"/>
                <w:noProof/>
                <w:webHidden/>
                <w:sz w:val="24"/>
                <w:szCs w:val="24"/>
              </w:rPr>
              <w:fldChar w:fldCharType="end"/>
            </w:r>
          </w:hyperlink>
        </w:p>
        <w:p w14:paraId="704D629C" w14:textId="6F657755" w:rsidR="00836CBF" w:rsidRPr="00225FC5" w:rsidRDefault="00836CBF">
          <w:pPr>
            <w:pStyle w:val="TDC2"/>
            <w:tabs>
              <w:tab w:val="right" w:leader="dot" w:pos="8828"/>
            </w:tabs>
            <w:rPr>
              <w:rFonts w:ascii="Tahoma" w:eastAsiaTheme="minorEastAsia" w:hAnsi="Tahoma" w:cs="Tahoma"/>
              <w:noProof/>
              <w:kern w:val="2"/>
              <w:sz w:val="24"/>
              <w:szCs w:val="24"/>
              <w:lang w:val="es-CO" w:eastAsia="es-CO"/>
              <w14:ligatures w14:val="standardContextual"/>
            </w:rPr>
          </w:pPr>
          <w:hyperlink w:anchor="_Toc157777508" w:history="1">
            <w:r w:rsidRPr="00225FC5">
              <w:rPr>
                <w:rStyle w:val="Hipervnculo"/>
                <w:rFonts w:ascii="Tahoma" w:hAnsi="Tahoma" w:cs="Tahoma"/>
                <w:noProof/>
                <w:sz w:val="24"/>
                <w:szCs w:val="24"/>
              </w:rPr>
              <w:t>3.4 Formulación de Objetivos</w:t>
            </w:r>
            <w:r w:rsidRPr="00225FC5">
              <w:rPr>
                <w:rFonts w:ascii="Tahoma" w:hAnsi="Tahoma" w:cs="Tahoma"/>
                <w:noProof/>
                <w:webHidden/>
                <w:sz w:val="24"/>
                <w:szCs w:val="24"/>
              </w:rPr>
              <w:tab/>
            </w:r>
            <w:r w:rsidRPr="00225FC5">
              <w:rPr>
                <w:rFonts w:ascii="Tahoma" w:hAnsi="Tahoma" w:cs="Tahoma"/>
                <w:noProof/>
                <w:webHidden/>
                <w:sz w:val="24"/>
                <w:szCs w:val="24"/>
              </w:rPr>
              <w:fldChar w:fldCharType="begin"/>
            </w:r>
            <w:r w:rsidRPr="00225FC5">
              <w:rPr>
                <w:rFonts w:ascii="Tahoma" w:hAnsi="Tahoma" w:cs="Tahoma"/>
                <w:noProof/>
                <w:webHidden/>
                <w:sz w:val="24"/>
                <w:szCs w:val="24"/>
              </w:rPr>
              <w:instrText xml:space="preserve"> PAGEREF _Toc157777508 \h </w:instrText>
            </w:r>
            <w:r w:rsidRPr="00225FC5">
              <w:rPr>
                <w:rFonts w:ascii="Tahoma" w:hAnsi="Tahoma" w:cs="Tahoma"/>
                <w:noProof/>
                <w:webHidden/>
                <w:sz w:val="24"/>
                <w:szCs w:val="24"/>
              </w:rPr>
            </w:r>
            <w:r w:rsidRPr="00225FC5">
              <w:rPr>
                <w:rFonts w:ascii="Tahoma" w:hAnsi="Tahoma" w:cs="Tahoma"/>
                <w:noProof/>
                <w:webHidden/>
                <w:sz w:val="24"/>
                <w:szCs w:val="24"/>
              </w:rPr>
              <w:fldChar w:fldCharType="separate"/>
            </w:r>
            <w:r w:rsidR="00E0544A">
              <w:rPr>
                <w:rFonts w:ascii="Tahoma" w:hAnsi="Tahoma" w:cs="Tahoma"/>
                <w:noProof/>
                <w:webHidden/>
                <w:sz w:val="24"/>
                <w:szCs w:val="24"/>
              </w:rPr>
              <w:t>14</w:t>
            </w:r>
            <w:r w:rsidRPr="00225FC5">
              <w:rPr>
                <w:rFonts w:ascii="Tahoma" w:hAnsi="Tahoma" w:cs="Tahoma"/>
                <w:noProof/>
                <w:webHidden/>
                <w:sz w:val="24"/>
                <w:szCs w:val="24"/>
              </w:rPr>
              <w:fldChar w:fldCharType="end"/>
            </w:r>
          </w:hyperlink>
        </w:p>
        <w:p w14:paraId="63CCEA2A" w14:textId="6D92B43C" w:rsidR="00836CBF" w:rsidRPr="00225FC5" w:rsidRDefault="00836CBF">
          <w:pPr>
            <w:pStyle w:val="TDC2"/>
            <w:tabs>
              <w:tab w:val="right" w:leader="dot" w:pos="8828"/>
            </w:tabs>
            <w:rPr>
              <w:rFonts w:ascii="Tahoma" w:eastAsiaTheme="minorEastAsia" w:hAnsi="Tahoma" w:cs="Tahoma"/>
              <w:noProof/>
              <w:kern w:val="2"/>
              <w:sz w:val="24"/>
              <w:szCs w:val="24"/>
              <w:lang w:val="es-CO" w:eastAsia="es-CO"/>
              <w14:ligatures w14:val="standardContextual"/>
            </w:rPr>
          </w:pPr>
          <w:hyperlink w:anchor="_Toc157777509" w:history="1">
            <w:r w:rsidRPr="00225FC5">
              <w:rPr>
                <w:rStyle w:val="Hipervnculo"/>
                <w:rFonts w:ascii="Tahoma" w:hAnsi="Tahoma" w:cs="Tahoma"/>
                <w:noProof/>
                <w:sz w:val="24"/>
                <w:szCs w:val="24"/>
              </w:rPr>
              <w:t>3.5 Formulación de planes y proyectos</w:t>
            </w:r>
            <w:r w:rsidRPr="00225FC5">
              <w:rPr>
                <w:rFonts w:ascii="Tahoma" w:hAnsi="Tahoma" w:cs="Tahoma"/>
                <w:noProof/>
                <w:webHidden/>
                <w:sz w:val="24"/>
                <w:szCs w:val="24"/>
              </w:rPr>
              <w:tab/>
            </w:r>
            <w:r w:rsidRPr="00225FC5">
              <w:rPr>
                <w:rFonts w:ascii="Tahoma" w:hAnsi="Tahoma" w:cs="Tahoma"/>
                <w:noProof/>
                <w:webHidden/>
                <w:sz w:val="24"/>
                <w:szCs w:val="24"/>
              </w:rPr>
              <w:fldChar w:fldCharType="begin"/>
            </w:r>
            <w:r w:rsidRPr="00225FC5">
              <w:rPr>
                <w:rFonts w:ascii="Tahoma" w:hAnsi="Tahoma" w:cs="Tahoma"/>
                <w:noProof/>
                <w:webHidden/>
                <w:sz w:val="24"/>
                <w:szCs w:val="24"/>
              </w:rPr>
              <w:instrText xml:space="preserve"> PAGEREF _Toc157777509 \h </w:instrText>
            </w:r>
            <w:r w:rsidRPr="00225FC5">
              <w:rPr>
                <w:rFonts w:ascii="Tahoma" w:hAnsi="Tahoma" w:cs="Tahoma"/>
                <w:noProof/>
                <w:webHidden/>
                <w:sz w:val="24"/>
                <w:szCs w:val="24"/>
              </w:rPr>
            </w:r>
            <w:r w:rsidRPr="00225FC5">
              <w:rPr>
                <w:rFonts w:ascii="Tahoma" w:hAnsi="Tahoma" w:cs="Tahoma"/>
                <w:noProof/>
                <w:webHidden/>
                <w:sz w:val="24"/>
                <w:szCs w:val="24"/>
              </w:rPr>
              <w:fldChar w:fldCharType="separate"/>
            </w:r>
            <w:r w:rsidR="00E0544A">
              <w:rPr>
                <w:rFonts w:ascii="Tahoma" w:hAnsi="Tahoma" w:cs="Tahoma"/>
                <w:noProof/>
                <w:webHidden/>
                <w:sz w:val="24"/>
                <w:szCs w:val="24"/>
              </w:rPr>
              <w:t>15</w:t>
            </w:r>
            <w:r w:rsidRPr="00225FC5">
              <w:rPr>
                <w:rFonts w:ascii="Tahoma" w:hAnsi="Tahoma" w:cs="Tahoma"/>
                <w:noProof/>
                <w:webHidden/>
                <w:sz w:val="24"/>
                <w:szCs w:val="24"/>
              </w:rPr>
              <w:fldChar w:fldCharType="end"/>
            </w:r>
          </w:hyperlink>
        </w:p>
        <w:p w14:paraId="474031E3" w14:textId="54F1B870" w:rsidR="00836CBF" w:rsidRPr="00225FC5" w:rsidRDefault="00836CBF">
          <w:pPr>
            <w:pStyle w:val="TDC2"/>
            <w:tabs>
              <w:tab w:val="right" w:leader="dot" w:pos="8828"/>
            </w:tabs>
            <w:rPr>
              <w:rFonts w:ascii="Tahoma" w:eastAsiaTheme="minorEastAsia" w:hAnsi="Tahoma" w:cs="Tahoma"/>
              <w:noProof/>
              <w:kern w:val="2"/>
              <w:sz w:val="24"/>
              <w:szCs w:val="24"/>
              <w:lang w:val="es-CO" w:eastAsia="es-CO"/>
              <w14:ligatures w14:val="standardContextual"/>
            </w:rPr>
          </w:pPr>
          <w:hyperlink w:anchor="_Toc157777510" w:history="1">
            <w:r w:rsidRPr="00225FC5">
              <w:rPr>
                <w:rStyle w:val="Hipervnculo"/>
                <w:rFonts w:ascii="Tahoma" w:hAnsi="Tahoma" w:cs="Tahoma"/>
                <w:noProof/>
                <w:sz w:val="24"/>
                <w:szCs w:val="24"/>
              </w:rPr>
              <w:t>3.6 Construcción de Mapa de Ruta</w:t>
            </w:r>
            <w:r w:rsidRPr="00225FC5">
              <w:rPr>
                <w:rFonts w:ascii="Tahoma" w:hAnsi="Tahoma" w:cs="Tahoma"/>
                <w:noProof/>
                <w:webHidden/>
                <w:sz w:val="24"/>
                <w:szCs w:val="24"/>
              </w:rPr>
              <w:tab/>
            </w:r>
            <w:r w:rsidRPr="00225FC5">
              <w:rPr>
                <w:rFonts w:ascii="Tahoma" w:hAnsi="Tahoma" w:cs="Tahoma"/>
                <w:noProof/>
                <w:webHidden/>
                <w:sz w:val="24"/>
                <w:szCs w:val="24"/>
              </w:rPr>
              <w:fldChar w:fldCharType="begin"/>
            </w:r>
            <w:r w:rsidRPr="00225FC5">
              <w:rPr>
                <w:rFonts w:ascii="Tahoma" w:hAnsi="Tahoma" w:cs="Tahoma"/>
                <w:noProof/>
                <w:webHidden/>
                <w:sz w:val="24"/>
                <w:szCs w:val="24"/>
              </w:rPr>
              <w:instrText xml:space="preserve"> PAGEREF _Toc157777510 \h </w:instrText>
            </w:r>
            <w:r w:rsidRPr="00225FC5">
              <w:rPr>
                <w:rFonts w:ascii="Tahoma" w:hAnsi="Tahoma" w:cs="Tahoma"/>
                <w:noProof/>
                <w:webHidden/>
                <w:sz w:val="24"/>
                <w:szCs w:val="24"/>
              </w:rPr>
            </w:r>
            <w:r w:rsidRPr="00225FC5">
              <w:rPr>
                <w:rFonts w:ascii="Tahoma" w:hAnsi="Tahoma" w:cs="Tahoma"/>
                <w:noProof/>
                <w:webHidden/>
                <w:sz w:val="24"/>
                <w:szCs w:val="24"/>
              </w:rPr>
              <w:fldChar w:fldCharType="separate"/>
            </w:r>
            <w:r w:rsidR="00E0544A">
              <w:rPr>
                <w:rFonts w:ascii="Tahoma" w:hAnsi="Tahoma" w:cs="Tahoma"/>
                <w:noProof/>
                <w:webHidden/>
                <w:sz w:val="24"/>
                <w:szCs w:val="24"/>
              </w:rPr>
              <w:t>16</w:t>
            </w:r>
            <w:r w:rsidRPr="00225FC5">
              <w:rPr>
                <w:rFonts w:ascii="Tahoma" w:hAnsi="Tahoma" w:cs="Tahoma"/>
                <w:noProof/>
                <w:webHidden/>
                <w:sz w:val="24"/>
                <w:szCs w:val="24"/>
              </w:rPr>
              <w:fldChar w:fldCharType="end"/>
            </w:r>
          </w:hyperlink>
        </w:p>
        <w:p w14:paraId="04C6A923" w14:textId="4BF0E36D" w:rsidR="00836CBF" w:rsidRPr="00225FC5" w:rsidRDefault="00836CBF">
          <w:pPr>
            <w:pStyle w:val="TDC2"/>
            <w:tabs>
              <w:tab w:val="right" w:leader="dot" w:pos="8828"/>
            </w:tabs>
            <w:rPr>
              <w:rFonts w:ascii="Tahoma" w:eastAsiaTheme="minorEastAsia" w:hAnsi="Tahoma" w:cs="Tahoma"/>
              <w:noProof/>
              <w:kern w:val="2"/>
              <w:sz w:val="24"/>
              <w:szCs w:val="24"/>
              <w:lang w:val="es-CO" w:eastAsia="es-CO"/>
              <w14:ligatures w14:val="standardContextual"/>
            </w:rPr>
          </w:pPr>
          <w:hyperlink w:anchor="_Toc157777511" w:history="1">
            <w:r w:rsidRPr="00225FC5">
              <w:rPr>
                <w:rStyle w:val="Hipervnculo"/>
                <w:rFonts w:ascii="Tahoma" w:hAnsi="Tahoma" w:cs="Tahoma"/>
                <w:noProof/>
                <w:sz w:val="24"/>
                <w:szCs w:val="24"/>
              </w:rPr>
              <w:t>3.7 Seguimiento, control y mejora</w:t>
            </w:r>
            <w:r w:rsidRPr="00225FC5">
              <w:rPr>
                <w:rFonts w:ascii="Tahoma" w:hAnsi="Tahoma" w:cs="Tahoma"/>
                <w:noProof/>
                <w:webHidden/>
                <w:sz w:val="24"/>
                <w:szCs w:val="24"/>
              </w:rPr>
              <w:tab/>
            </w:r>
            <w:r w:rsidRPr="00225FC5">
              <w:rPr>
                <w:rFonts w:ascii="Tahoma" w:hAnsi="Tahoma" w:cs="Tahoma"/>
                <w:noProof/>
                <w:webHidden/>
                <w:sz w:val="24"/>
                <w:szCs w:val="24"/>
              </w:rPr>
              <w:fldChar w:fldCharType="begin"/>
            </w:r>
            <w:r w:rsidRPr="00225FC5">
              <w:rPr>
                <w:rFonts w:ascii="Tahoma" w:hAnsi="Tahoma" w:cs="Tahoma"/>
                <w:noProof/>
                <w:webHidden/>
                <w:sz w:val="24"/>
                <w:szCs w:val="24"/>
              </w:rPr>
              <w:instrText xml:space="preserve"> PAGEREF _Toc157777511 \h </w:instrText>
            </w:r>
            <w:r w:rsidRPr="00225FC5">
              <w:rPr>
                <w:rFonts w:ascii="Tahoma" w:hAnsi="Tahoma" w:cs="Tahoma"/>
                <w:noProof/>
                <w:webHidden/>
                <w:sz w:val="24"/>
                <w:szCs w:val="24"/>
              </w:rPr>
            </w:r>
            <w:r w:rsidRPr="00225FC5">
              <w:rPr>
                <w:rFonts w:ascii="Tahoma" w:hAnsi="Tahoma" w:cs="Tahoma"/>
                <w:noProof/>
                <w:webHidden/>
                <w:sz w:val="24"/>
                <w:szCs w:val="24"/>
              </w:rPr>
              <w:fldChar w:fldCharType="separate"/>
            </w:r>
            <w:r w:rsidR="00E0544A">
              <w:rPr>
                <w:rFonts w:ascii="Tahoma" w:hAnsi="Tahoma" w:cs="Tahoma"/>
                <w:noProof/>
                <w:webHidden/>
                <w:sz w:val="24"/>
                <w:szCs w:val="24"/>
              </w:rPr>
              <w:t>16</w:t>
            </w:r>
            <w:r w:rsidRPr="00225FC5">
              <w:rPr>
                <w:rFonts w:ascii="Tahoma" w:hAnsi="Tahoma" w:cs="Tahoma"/>
                <w:noProof/>
                <w:webHidden/>
                <w:sz w:val="24"/>
                <w:szCs w:val="24"/>
              </w:rPr>
              <w:fldChar w:fldCharType="end"/>
            </w:r>
          </w:hyperlink>
        </w:p>
        <w:p w14:paraId="272FB851" w14:textId="7D9C3193" w:rsidR="00836CBF" w:rsidRPr="00225FC5" w:rsidRDefault="00836CBF">
          <w:pPr>
            <w:rPr>
              <w:rFonts w:ascii="Tahoma" w:hAnsi="Tahoma" w:cs="Tahoma"/>
              <w:sz w:val="24"/>
              <w:szCs w:val="24"/>
            </w:rPr>
          </w:pPr>
          <w:r w:rsidRPr="00225FC5">
            <w:rPr>
              <w:rFonts w:ascii="Tahoma" w:hAnsi="Tahoma" w:cs="Tahoma"/>
              <w:b/>
              <w:bCs/>
              <w:sz w:val="24"/>
              <w:szCs w:val="24"/>
              <w:lang w:val="es-ES"/>
            </w:rPr>
            <w:fldChar w:fldCharType="end"/>
          </w:r>
        </w:p>
      </w:sdtContent>
    </w:sdt>
    <w:p w14:paraId="4DF7EC3A" w14:textId="77777777" w:rsidR="00836CBF" w:rsidRPr="00225FC5" w:rsidRDefault="00836CBF" w:rsidP="005E1383">
      <w:pPr>
        <w:pStyle w:val="Sinespaciado"/>
        <w:spacing w:line="276" w:lineRule="auto"/>
        <w:jc w:val="center"/>
        <w:rPr>
          <w:rFonts w:ascii="Tahoma" w:hAnsi="Tahoma" w:cs="Tahoma"/>
          <w:b/>
          <w:bCs/>
          <w:sz w:val="24"/>
          <w:szCs w:val="24"/>
          <w:lang w:val="es-ES"/>
        </w:rPr>
      </w:pPr>
    </w:p>
    <w:p w14:paraId="328F1E66" w14:textId="77777777" w:rsidR="002C2755" w:rsidRPr="00836CBF" w:rsidRDefault="002C2755" w:rsidP="005E1383">
      <w:pPr>
        <w:pStyle w:val="Sinespaciado"/>
        <w:spacing w:line="276" w:lineRule="auto"/>
        <w:jc w:val="center"/>
        <w:rPr>
          <w:rFonts w:ascii="Tahoma" w:hAnsi="Tahoma" w:cs="Tahoma"/>
          <w:b/>
          <w:bCs/>
          <w:sz w:val="24"/>
          <w:szCs w:val="24"/>
          <w:lang w:val="es-ES"/>
        </w:rPr>
      </w:pPr>
    </w:p>
    <w:p w14:paraId="5BD8EED1" w14:textId="77777777" w:rsidR="002C2755" w:rsidRPr="00836CBF" w:rsidRDefault="002C2755" w:rsidP="005E1383">
      <w:pPr>
        <w:pStyle w:val="Sinespaciado"/>
        <w:spacing w:line="276" w:lineRule="auto"/>
        <w:jc w:val="center"/>
        <w:rPr>
          <w:rFonts w:ascii="Tahoma" w:hAnsi="Tahoma" w:cs="Tahoma"/>
          <w:b/>
          <w:bCs/>
          <w:sz w:val="24"/>
          <w:szCs w:val="24"/>
          <w:lang w:val="es-ES"/>
        </w:rPr>
      </w:pPr>
    </w:p>
    <w:p w14:paraId="5EC637B4" w14:textId="77777777" w:rsidR="002C2755" w:rsidRPr="00836CBF" w:rsidRDefault="002C2755" w:rsidP="005E1383">
      <w:pPr>
        <w:pStyle w:val="Sinespaciado"/>
        <w:spacing w:line="276" w:lineRule="auto"/>
        <w:jc w:val="center"/>
        <w:rPr>
          <w:rFonts w:ascii="Tahoma" w:hAnsi="Tahoma" w:cs="Tahoma"/>
          <w:b/>
          <w:bCs/>
          <w:sz w:val="24"/>
          <w:szCs w:val="24"/>
          <w:lang w:val="es-ES"/>
        </w:rPr>
      </w:pPr>
    </w:p>
    <w:p w14:paraId="4C539DA7" w14:textId="77777777" w:rsidR="002C2755" w:rsidRPr="00836CBF" w:rsidRDefault="002C2755" w:rsidP="00225FC5">
      <w:pPr>
        <w:pStyle w:val="Sinespaciado"/>
        <w:spacing w:line="276" w:lineRule="auto"/>
        <w:rPr>
          <w:rFonts w:ascii="Tahoma" w:hAnsi="Tahoma" w:cs="Tahoma"/>
          <w:b/>
          <w:bCs/>
          <w:sz w:val="24"/>
          <w:szCs w:val="24"/>
          <w:lang w:val="es-ES"/>
        </w:rPr>
      </w:pPr>
    </w:p>
    <w:p w14:paraId="640AE261" w14:textId="5A3ED5C1" w:rsidR="002C2755" w:rsidRPr="00836CBF" w:rsidRDefault="002C2755" w:rsidP="00836CBF">
      <w:pPr>
        <w:pStyle w:val="Ttulo1"/>
        <w:numPr>
          <w:ilvl w:val="0"/>
          <w:numId w:val="29"/>
        </w:numPr>
        <w:spacing w:line="276" w:lineRule="auto"/>
        <w:jc w:val="center"/>
        <w:rPr>
          <w:rFonts w:cs="Tahoma"/>
          <w:sz w:val="24"/>
          <w:szCs w:val="24"/>
        </w:rPr>
      </w:pPr>
      <w:bookmarkStart w:id="0" w:name="_Toc157777492"/>
      <w:r w:rsidRPr="00836CBF">
        <w:rPr>
          <w:rFonts w:cs="Tahoma"/>
          <w:sz w:val="24"/>
          <w:szCs w:val="24"/>
        </w:rPr>
        <w:lastRenderedPageBreak/>
        <w:t>INTRODUCCIÓN</w:t>
      </w:r>
      <w:bookmarkEnd w:id="0"/>
    </w:p>
    <w:p w14:paraId="2F376F71" w14:textId="77777777" w:rsidR="007C2662" w:rsidRPr="00836CBF" w:rsidRDefault="007C2662" w:rsidP="005E1383">
      <w:pPr>
        <w:pStyle w:val="Sinespaciado"/>
        <w:spacing w:line="276" w:lineRule="auto"/>
        <w:jc w:val="center"/>
        <w:rPr>
          <w:rFonts w:ascii="Tahoma" w:hAnsi="Tahoma" w:cs="Tahoma"/>
          <w:b/>
          <w:bCs/>
          <w:sz w:val="24"/>
          <w:szCs w:val="24"/>
          <w:lang w:val="es-ES"/>
        </w:rPr>
      </w:pPr>
    </w:p>
    <w:p w14:paraId="2D5B5758" w14:textId="77777777" w:rsidR="007C2662" w:rsidRPr="00836CBF" w:rsidRDefault="007C2662" w:rsidP="005E1383">
      <w:pPr>
        <w:pStyle w:val="Sinespaciado"/>
        <w:spacing w:line="276" w:lineRule="auto"/>
        <w:jc w:val="center"/>
        <w:rPr>
          <w:rFonts w:ascii="Tahoma" w:hAnsi="Tahoma" w:cs="Tahoma"/>
          <w:b/>
          <w:bCs/>
          <w:sz w:val="24"/>
          <w:szCs w:val="24"/>
          <w:lang w:val="es-ES"/>
        </w:rPr>
      </w:pPr>
    </w:p>
    <w:p w14:paraId="230D9B75" w14:textId="77777777" w:rsidR="006E5A40" w:rsidRPr="006E5A40" w:rsidRDefault="006E5A40" w:rsidP="006E5A40">
      <w:pPr>
        <w:tabs>
          <w:tab w:val="left" w:pos="360"/>
        </w:tabs>
        <w:spacing w:line="276" w:lineRule="auto"/>
        <w:jc w:val="both"/>
        <w:rPr>
          <w:rFonts w:ascii="Tahoma" w:hAnsi="Tahoma" w:cs="Tahoma"/>
          <w:sz w:val="24"/>
          <w:szCs w:val="24"/>
        </w:rPr>
      </w:pPr>
      <w:r w:rsidRPr="006E5A40">
        <w:rPr>
          <w:rFonts w:ascii="Tahoma" w:hAnsi="Tahoma" w:cs="Tahoma"/>
          <w:sz w:val="24"/>
          <w:szCs w:val="24"/>
        </w:rPr>
        <w:t>El Plan de Gestión Documental (PGD) de la ESE Hospital San Roque, como institución prestadora de servicios de salud de Nivel I, establece los lineamientos técnicos, administrativos y operativos para la adecuada gestión de los documentos e información generados en el desarrollo de las actividades asistenciales, administrativas y de apoyo, garantizando la continuidad del servicio, la seguridad del paciente, la transparencia institucional y el cumplimiento normativo.</w:t>
      </w:r>
    </w:p>
    <w:p w14:paraId="5C118A74" w14:textId="77777777" w:rsidR="006E5A40" w:rsidRPr="006E5A40" w:rsidRDefault="006E5A40" w:rsidP="006E5A40">
      <w:pPr>
        <w:tabs>
          <w:tab w:val="left" w:pos="360"/>
        </w:tabs>
        <w:spacing w:line="276" w:lineRule="auto"/>
        <w:jc w:val="both"/>
        <w:rPr>
          <w:rFonts w:ascii="Tahoma" w:hAnsi="Tahoma" w:cs="Tahoma"/>
          <w:sz w:val="24"/>
          <w:szCs w:val="24"/>
        </w:rPr>
      </w:pPr>
      <w:r w:rsidRPr="006E5A40">
        <w:rPr>
          <w:rFonts w:ascii="Tahoma" w:hAnsi="Tahoma" w:cs="Tahoma"/>
          <w:sz w:val="24"/>
          <w:szCs w:val="24"/>
        </w:rPr>
        <w:t>Este PGD se articula con el Plan de Gerencia de la Información y la Comunicación y acompaña el proceso de elaboración e implementación de las Tablas de Retención Documental (TRD).</w:t>
      </w:r>
    </w:p>
    <w:p w14:paraId="5CC9CBA2" w14:textId="77777777" w:rsidR="00237D38" w:rsidRPr="00836CBF" w:rsidRDefault="00237D38" w:rsidP="005E1383">
      <w:pPr>
        <w:pStyle w:val="Textoindependiente"/>
        <w:spacing w:before="119" w:line="276" w:lineRule="auto"/>
        <w:ind w:right="622"/>
        <w:jc w:val="both"/>
        <w:rPr>
          <w:rFonts w:ascii="Tahoma" w:hAnsi="Tahoma" w:cs="Tahoma"/>
        </w:rPr>
      </w:pPr>
    </w:p>
    <w:p w14:paraId="53DE426F" w14:textId="7473E247" w:rsidR="007C2662" w:rsidRDefault="007C2662" w:rsidP="005E1383">
      <w:pPr>
        <w:pStyle w:val="Ttulo1"/>
        <w:spacing w:line="276" w:lineRule="auto"/>
        <w:rPr>
          <w:rFonts w:cs="Tahoma"/>
          <w:sz w:val="24"/>
          <w:szCs w:val="24"/>
        </w:rPr>
      </w:pPr>
      <w:bookmarkStart w:id="1" w:name="_Toc157777493"/>
      <w:r w:rsidRPr="00836CBF">
        <w:rPr>
          <w:rFonts w:cs="Tahoma"/>
          <w:sz w:val="24"/>
          <w:szCs w:val="24"/>
        </w:rPr>
        <w:t>2.1 Generalidades</w:t>
      </w:r>
      <w:bookmarkEnd w:id="1"/>
    </w:p>
    <w:p w14:paraId="3D1E5DC6" w14:textId="77777777" w:rsidR="00225FC5" w:rsidRPr="00225FC5" w:rsidRDefault="00225FC5" w:rsidP="00225FC5">
      <w:pPr>
        <w:rPr>
          <w:lang w:val="es-ES"/>
        </w:rPr>
      </w:pPr>
    </w:p>
    <w:p w14:paraId="5F395478" w14:textId="145BDFFA" w:rsidR="007C2662" w:rsidRPr="00225FC5" w:rsidRDefault="007C2662" w:rsidP="005E1383">
      <w:pPr>
        <w:pStyle w:val="Ttulo2"/>
        <w:spacing w:line="276" w:lineRule="auto"/>
        <w:rPr>
          <w:rFonts w:ascii="Tahoma" w:hAnsi="Tahoma" w:cs="Tahoma"/>
          <w:b/>
          <w:bCs/>
          <w:color w:val="auto"/>
          <w:sz w:val="24"/>
          <w:szCs w:val="24"/>
        </w:rPr>
      </w:pPr>
      <w:bookmarkStart w:id="2" w:name="_Toc157777494"/>
      <w:r w:rsidRPr="00225FC5">
        <w:rPr>
          <w:rFonts w:ascii="Tahoma" w:hAnsi="Tahoma" w:cs="Tahoma"/>
          <w:b/>
          <w:bCs/>
          <w:color w:val="auto"/>
          <w:sz w:val="24"/>
          <w:szCs w:val="24"/>
        </w:rPr>
        <w:t>2.1 Reseña Histórica</w:t>
      </w:r>
      <w:bookmarkEnd w:id="2"/>
    </w:p>
    <w:p w14:paraId="6C172212" w14:textId="77777777" w:rsidR="007C2662" w:rsidRPr="00836CBF" w:rsidRDefault="007C2662" w:rsidP="005E1383">
      <w:pPr>
        <w:spacing w:line="276" w:lineRule="auto"/>
        <w:rPr>
          <w:rFonts w:ascii="Tahoma" w:hAnsi="Tahoma" w:cs="Tahoma"/>
          <w:sz w:val="24"/>
          <w:szCs w:val="24"/>
        </w:rPr>
      </w:pPr>
    </w:p>
    <w:p w14:paraId="794A8F76" w14:textId="77777777" w:rsidR="007C2662" w:rsidRPr="00836CBF" w:rsidRDefault="007C2662" w:rsidP="005E1383">
      <w:pPr>
        <w:spacing w:line="276" w:lineRule="auto"/>
        <w:jc w:val="both"/>
        <w:rPr>
          <w:rFonts w:ascii="Tahoma" w:hAnsi="Tahoma" w:cs="Tahoma"/>
          <w:sz w:val="24"/>
          <w:szCs w:val="24"/>
        </w:rPr>
      </w:pPr>
      <w:r w:rsidRPr="00836CBF">
        <w:rPr>
          <w:rFonts w:ascii="Tahoma" w:hAnsi="Tahoma" w:cs="Tahoma"/>
          <w:sz w:val="24"/>
          <w:szCs w:val="24"/>
        </w:rPr>
        <w:t>Bastó una pieza humilde con una enfermera y un médico y toda era rudimentario, ni si quiera le llamaban Hospital sino “Puesto de Salud”, su primer médico se llamó Doctor Bonifacio Hurtado que venía de Palmira y la enfermera señora Josefina de Pérez (Partera empírica) era de Pradera, esto sucedió un 20 de julio de 1938.</w:t>
      </w:r>
      <w:r w:rsidRPr="00836CBF">
        <w:rPr>
          <w:rFonts w:ascii="Tahoma" w:hAnsi="Tahoma" w:cs="Tahoma"/>
          <w:sz w:val="24"/>
          <w:szCs w:val="24"/>
        </w:rPr>
        <w:br/>
      </w:r>
    </w:p>
    <w:p w14:paraId="3C6E93AF" w14:textId="77777777" w:rsidR="007C2662" w:rsidRPr="00836CBF" w:rsidRDefault="007C2662" w:rsidP="005E1383">
      <w:pPr>
        <w:spacing w:line="276" w:lineRule="auto"/>
        <w:jc w:val="both"/>
        <w:rPr>
          <w:rFonts w:ascii="Tahoma" w:hAnsi="Tahoma" w:cs="Tahoma"/>
          <w:sz w:val="24"/>
          <w:szCs w:val="24"/>
        </w:rPr>
      </w:pPr>
      <w:r w:rsidRPr="00836CBF">
        <w:rPr>
          <w:rFonts w:ascii="Tahoma" w:hAnsi="Tahoma" w:cs="Tahoma"/>
          <w:sz w:val="24"/>
          <w:szCs w:val="24"/>
        </w:rPr>
        <w:t xml:space="preserve">Diez años después en 1948, el Concejo Municipal entregó a la Junta Cívica del Hospital que presidía Don Ricardo Suarez Romero, el terreno que había comprado a la señora Lastenia Góngora, por la suma de $300.000 (Trescientos mil pesos mcte), cuya extensión era de </w:t>
      </w:r>
      <w:smartTag w:uri="urn:schemas-microsoft-com:office:smarttags" w:element="metricconverter">
        <w:smartTagPr>
          <w:attr w:name="ProductID" w:val="90 metros"/>
        </w:smartTagPr>
        <w:r w:rsidRPr="00836CBF">
          <w:rPr>
            <w:rFonts w:ascii="Tahoma" w:hAnsi="Tahoma" w:cs="Tahoma"/>
            <w:sz w:val="24"/>
            <w:szCs w:val="24"/>
          </w:rPr>
          <w:t>90 metros</w:t>
        </w:r>
      </w:smartTag>
      <w:r w:rsidRPr="00836CBF">
        <w:rPr>
          <w:rFonts w:ascii="Tahoma" w:hAnsi="Tahoma" w:cs="Tahoma"/>
          <w:sz w:val="24"/>
          <w:szCs w:val="24"/>
        </w:rPr>
        <w:t xml:space="preserve"> de frente por </w:t>
      </w:r>
      <w:smartTag w:uri="urn:schemas-microsoft-com:office:smarttags" w:element="metricconverter">
        <w:smartTagPr>
          <w:attr w:name="ProductID" w:val="120 metros"/>
        </w:smartTagPr>
        <w:r w:rsidRPr="00836CBF">
          <w:rPr>
            <w:rFonts w:ascii="Tahoma" w:hAnsi="Tahoma" w:cs="Tahoma"/>
            <w:sz w:val="24"/>
            <w:szCs w:val="24"/>
          </w:rPr>
          <w:t>120 metros</w:t>
        </w:r>
      </w:smartTag>
      <w:r w:rsidRPr="00836CBF">
        <w:rPr>
          <w:rFonts w:ascii="Tahoma" w:hAnsi="Tahoma" w:cs="Tahoma"/>
          <w:sz w:val="24"/>
          <w:szCs w:val="24"/>
        </w:rPr>
        <w:t xml:space="preserve"> de fondo (El mismo donde hoy funciona). </w:t>
      </w:r>
    </w:p>
    <w:p w14:paraId="7924771D" w14:textId="77777777" w:rsidR="007C2662" w:rsidRPr="00836CBF" w:rsidRDefault="007C2662" w:rsidP="005E1383">
      <w:pPr>
        <w:spacing w:line="276" w:lineRule="auto"/>
        <w:jc w:val="both"/>
        <w:rPr>
          <w:rFonts w:ascii="Tahoma" w:hAnsi="Tahoma" w:cs="Tahoma"/>
          <w:sz w:val="24"/>
          <w:szCs w:val="24"/>
        </w:rPr>
      </w:pPr>
      <w:r w:rsidRPr="00836CBF">
        <w:rPr>
          <w:rFonts w:ascii="Tahoma" w:hAnsi="Tahoma" w:cs="Tahoma"/>
          <w:sz w:val="24"/>
          <w:szCs w:val="24"/>
        </w:rPr>
        <w:t xml:space="preserve">Este terreno fue cedido mediante Acuerdo No. 8 del 29 de septiembre de 1948, registrado por escritura pública No. 210 y matricula inmobiliaria 378004732 T8 del folio 208 de Pradera del 26 de octubre de 1948.  Funciono como una Entidad </w:t>
      </w:r>
      <w:r w:rsidRPr="00836CBF">
        <w:rPr>
          <w:rFonts w:ascii="Tahoma" w:hAnsi="Tahoma" w:cs="Tahoma"/>
          <w:sz w:val="24"/>
          <w:szCs w:val="24"/>
        </w:rPr>
        <w:lastRenderedPageBreak/>
        <w:t>Autónoma descentralizada con Personería Jurídica por resolución No. 149 de junio 17 de 1949, expedida por el Ministerio de Justicia.</w:t>
      </w:r>
    </w:p>
    <w:p w14:paraId="06FA8BE0" w14:textId="77777777" w:rsidR="007C2662" w:rsidRPr="00836CBF" w:rsidRDefault="007C2662" w:rsidP="005E1383">
      <w:pPr>
        <w:spacing w:line="276" w:lineRule="auto"/>
        <w:jc w:val="both"/>
        <w:rPr>
          <w:rFonts w:ascii="Tahoma" w:hAnsi="Tahoma" w:cs="Tahoma"/>
          <w:sz w:val="24"/>
          <w:szCs w:val="24"/>
        </w:rPr>
      </w:pPr>
      <w:r w:rsidRPr="00836CBF">
        <w:rPr>
          <w:rFonts w:ascii="Tahoma" w:hAnsi="Tahoma" w:cs="Tahoma"/>
          <w:sz w:val="24"/>
          <w:szCs w:val="24"/>
        </w:rPr>
        <w:t>Como la población aumentaba, el hospital se hizo insuficiente y 24 años después, el médico pradereños Raúl Orejuela Bueno, ministro de Salud para la fecha, con la colaboración del Doctor José Ignacio Peña, secretario de Salud del Valle remodelaron y actualizaron el Hospital.</w:t>
      </w:r>
    </w:p>
    <w:p w14:paraId="54D4B90F" w14:textId="77777777" w:rsidR="007C2662" w:rsidRPr="00836CBF" w:rsidRDefault="007C2662" w:rsidP="005E1383">
      <w:pPr>
        <w:spacing w:line="276" w:lineRule="auto"/>
        <w:jc w:val="both"/>
        <w:rPr>
          <w:rFonts w:ascii="Tahoma" w:hAnsi="Tahoma" w:cs="Tahoma"/>
          <w:sz w:val="24"/>
          <w:szCs w:val="24"/>
        </w:rPr>
      </w:pPr>
      <w:r w:rsidRPr="00836CBF">
        <w:rPr>
          <w:rFonts w:ascii="Tahoma" w:hAnsi="Tahoma" w:cs="Tahoma"/>
          <w:sz w:val="24"/>
          <w:szCs w:val="24"/>
        </w:rPr>
        <w:t>El 21 de abril de 1967 celebra primer contrato de Integración con el servicio Seccional de Salud del Valle del Cauca.  En enero de 1973 se elabora acta adicional al Contrato de Integración con el Servicio Seccional de Salud del Valle del Cauca y en febrero de 1975 el Servicio Seccional otorga aportes al Hospital y se modifica su estructura Administrativa dependiendo directamente del Servicio de Salud Departamental y del Ministerio de Salud.</w:t>
      </w:r>
    </w:p>
    <w:p w14:paraId="7FCC667D" w14:textId="77777777" w:rsidR="007C2662" w:rsidRPr="00836CBF" w:rsidRDefault="007C2662" w:rsidP="005E1383">
      <w:pPr>
        <w:spacing w:line="276" w:lineRule="auto"/>
        <w:jc w:val="both"/>
        <w:rPr>
          <w:rFonts w:ascii="Tahoma" w:hAnsi="Tahoma" w:cs="Tahoma"/>
          <w:sz w:val="24"/>
          <w:szCs w:val="24"/>
        </w:rPr>
      </w:pPr>
      <w:r w:rsidRPr="00836CBF">
        <w:rPr>
          <w:rFonts w:ascii="Tahoma" w:hAnsi="Tahoma" w:cs="Tahoma"/>
          <w:sz w:val="24"/>
          <w:szCs w:val="24"/>
        </w:rPr>
        <w:t>La Junta Directiva del Hospital, ejerció sus funciones hasta el año 1976, año en el cual la Institución acata el Régimen de Adscripción establecido en el decreto 356 de 1975 por medio del acuerdo 010 de 1976 en donde se adopta los nuevos estatutos del Hospital.</w:t>
      </w:r>
    </w:p>
    <w:p w14:paraId="5F84B4C8" w14:textId="77777777" w:rsidR="007C2662" w:rsidRPr="00836CBF" w:rsidRDefault="007C2662" w:rsidP="005E1383">
      <w:pPr>
        <w:spacing w:line="276" w:lineRule="auto"/>
        <w:jc w:val="both"/>
        <w:rPr>
          <w:rFonts w:ascii="Tahoma" w:hAnsi="Tahoma" w:cs="Tahoma"/>
          <w:sz w:val="24"/>
          <w:szCs w:val="24"/>
        </w:rPr>
      </w:pPr>
      <w:r w:rsidRPr="00836CBF">
        <w:rPr>
          <w:rFonts w:ascii="Tahoma" w:hAnsi="Tahoma" w:cs="Tahoma"/>
          <w:sz w:val="24"/>
          <w:szCs w:val="24"/>
        </w:rPr>
        <w:t>Finalmente, el 12 de diciembre de 1994 el Concejo Municipal, mediante Acuerdo No. 071, reorganiza el Hospital como una Empresa Social del Estado y lo convierte en una entidad descentralizada con autonomía administrativa, financiera, presupuestal y representación legal propia. </w:t>
      </w:r>
    </w:p>
    <w:p w14:paraId="011841BD" w14:textId="77777777" w:rsidR="007C2662" w:rsidRPr="00836CBF" w:rsidRDefault="007C2662" w:rsidP="005E1383">
      <w:pPr>
        <w:spacing w:line="276" w:lineRule="auto"/>
        <w:jc w:val="both"/>
        <w:rPr>
          <w:rFonts w:ascii="Tahoma" w:hAnsi="Tahoma" w:cs="Tahoma"/>
          <w:sz w:val="24"/>
          <w:szCs w:val="24"/>
        </w:rPr>
      </w:pPr>
      <w:r w:rsidRPr="00836CBF">
        <w:rPr>
          <w:rFonts w:ascii="Tahoma" w:hAnsi="Tahoma" w:cs="Tahoma"/>
          <w:sz w:val="24"/>
          <w:szCs w:val="24"/>
        </w:rPr>
        <w:t>La Empresa Social del Estado Hospital San Roque, ofrece un portafolio de servicios que ha incrementado la contratación con Empresas Administradoras del Régimen Subsidiado, Empresas Promotoras, y otras entidades responsables de la salud de los habitantes del sector.</w:t>
      </w:r>
    </w:p>
    <w:p w14:paraId="1A9EA46A" w14:textId="77777777" w:rsidR="007C2662" w:rsidRPr="00836CBF" w:rsidRDefault="007C2662" w:rsidP="005E1383">
      <w:pPr>
        <w:spacing w:line="276" w:lineRule="auto"/>
        <w:jc w:val="both"/>
        <w:rPr>
          <w:rFonts w:ascii="Tahoma" w:hAnsi="Tahoma" w:cs="Tahoma"/>
          <w:sz w:val="24"/>
          <w:szCs w:val="24"/>
        </w:rPr>
      </w:pPr>
      <w:r w:rsidRPr="00836CBF">
        <w:rPr>
          <w:rFonts w:ascii="Tahoma" w:hAnsi="Tahoma" w:cs="Tahoma"/>
          <w:sz w:val="24"/>
          <w:szCs w:val="24"/>
        </w:rPr>
        <w:t>Clasificada como nivel 1 de atención, la Empresa Social del Estado Hospital San Roque de Pradera, Valle del Cauca, tiene su domicilio en la calle 10 número 10-51, y con números telefónicos 267-4444, 2673283 y 267-0520</w:t>
      </w:r>
    </w:p>
    <w:p w14:paraId="53162530" w14:textId="77777777" w:rsidR="007C2662" w:rsidRPr="00836CBF" w:rsidRDefault="007C2662" w:rsidP="005E1383">
      <w:pPr>
        <w:spacing w:line="276" w:lineRule="auto"/>
        <w:jc w:val="both"/>
        <w:rPr>
          <w:rFonts w:ascii="Tahoma" w:hAnsi="Tahoma" w:cs="Tahoma"/>
          <w:sz w:val="24"/>
          <w:szCs w:val="24"/>
        </w:rPr>
      </w:pPr>
      <w:r w:rsidRPr="00836CBF">
        <w:rPr>
          <w:rFonts w:ascii="Tahoma" w:hAnsi="Tahoma" w:cs="Tahoma"/>
          <w:sz w:val="24"/>
          <w:szCs w:val="24"/>
        </w:rPr>
        <w:t xml:space="preserve">El Hospital funciona como una Institución Prestadora de Servicios de Salud de baja complejidad dentro de los marcos técnicos y legales que regulan el Sistema General de Seguridad Social en Salud según las definiciones contenidas en la Constitución Política de 1991 y la ley 100 de 1993. Dentro de este esquema se destaca el hecho </w:t>
      </w:r>
      <w:r w:rsidRPr="00836CBF">
        <w:rPr>
          <w:rFonts w:ascii="Tahoma" w:hAnsi="Tahoma" w:cs="Tahoma"/>
          <w:sz w:val="24"/>
          <w:szCs w:val="24"/>
        </w:rPr>
        <w:lastRenderedPageBreak/>
        <w:t>de que los hospitales adquieren una estructura empresarial lo que implica la necesidad de implementar las acciones necesarias para asegurar su viabilidad y su sostenibilidad financiera además de la rentabilidad social que implica la definición de la salud como un derecho público esencial sujeto a los postulados del Estado Social de Derecho.</w:t>
      </w:r>
    </w:p>
    <w:p w14:paraId="139D8E00" w14:textId="77777777" w:rsidR="007C2662" w:rsidRDefault="007C2662" w:rsidP="005E1383">
      <w:pPr>
        <w:spacing w:line="276" w:lineRule="auto"/>
        <w:jc w:val="both"/>
        <w:rPr>
          <w:rFonts w:ascii="Tahoma" w:hAnsi="Tahoma" w:cs="Tahoma"/>
          <w:sz w:val="24"/>
          <w:szCs w:val="24"/>
        </w:rPr>
      </w:pPr>
      <w:r w:rsidRPr="00836CBF">
        <w:rPr>
          <w:rFonts w:ascii="Tahoma" w:hAnsi="Tahoma" w:cs="Tahoma"/>
          <w:sz w:val="24"/>
          <w:szCs w:val="24"/>
        </w:rPr>
        <w:t xml:space="preserve">Como tal el Hospital funciona como una Institución Prestadora de Servicios de Salud de baja complejidad dentro de los marcos técnicos y legales que regulan el Sistema General de Seguridad Social en Salud según las definiciones contenidas en la Constitución Política de 1991 y la ley 100 de 1993. Dentro de este esquema se destaca el hecho de que los hospitales adquieren una estructura empresarial lo que implica la necesidad de implementar las acciones necesarias para asegurar su viabilidad y su sostenibilidad financiera además de la rentabilidad social que implica la definición de la salud como un derecho público esencial sujeto a los postulados del Estado Social de Derecho. </w:t>
      </w:r>
    </w:p>
    <w:p w14:paraId="13AE296A" w14:textId="77777777" w:rsidR="00225FC5" w:rsidRPr="00836CBF" w:rsidRDefault="00225FC5" w:rsidP="005E1383">
      <w:pPr>
        <w:spacing w:line="276" w:lineRule="auto"/>
        <w:jc w:val="both"/>
        <w:rPr>
          <w:rFonts w:ascii="Tahoma" w:hAnsi="Tahoma" w:cs="Tahoma"/>
          <w:sz w:val="24"/>
          <w:szCs w:val="24"/>
        </w:rPr>
      </w:pPr>
    </w:p>
    <w:p w14:paraId="6EB6E3B5" w14:textId="05B5DBF5" w:rsidR="007C2662" w:rsidRPr="00225FC5" w:rsidRDefault="007C2662" w:rsidP="005E1383">
      <w:pPr>
        <w:pStyle w:val="Ttulo2"/>
        <w:spacing w:line="276" w:lineRule="auto"/>
        <w:rPr>
          <w:rFonts w:ascii="Tahoma" w:hAnsi="Tahoma" w:cs="Tahoma"/>
          <w:b/>
          <w:bCs/>
          <w:color w:val="auto"/>
          <w:sz w:val="24"/>
          <w:szCs w:val="24"/>
        </w:rPr>
      </w:pPr>
      <w:bookmarkStart w:id="3" w:name="_Toc157777495"/>
      <w:r w:rsidRPr="00225FC5">
        <w:rPr>
          <w:rFonts w:ascii="Tahoma" w:hAnsi="Tahoma" w:cs="Tahoma"/>
          <w:b/>
          <w:bCs/>
          <w:color w:val="auto"/>
          <w:sz w:val="24"/>
          <w:szCs w:val="24"/>
        </w:rPr>
        <w:t>2.2 Plataforma estratégica</w:t>
      </w:r>
      <w:bookmarkEnd w:id="3"/>
    </w:p>
    <w:p w14:paraId="2D096C0D" w14:textId="77777777" w:rsidR="007C2662" w:rsidRPr="00836CBF" w:rsidRDefault="007C2662" w:rsidP="005E1383">
      <w:pPr>
        <w:spacing w:line="276" w:lineRule="auto"/>
        <w:rPr>
          <w:rFonts w:ascii="Tahoma" w:hAnsi="Tahoma" w:cs="Tahoma"/>
          <w:sz w:val="24"/>
          <w:szCs w:val="24"/>
        </w:rPr>
      </w:pPr>
    </w:p>
    <w:p w14:paraId="52A90C88" w14:textId="77777777" w:rsidR="007C2662" w:rsidRPr="00225FC5" w:rsidRDefault="007C2662" w:rsidP="005E1383">
      <w:pPr>
        <w:pStyle w:val="Ttulo3"/>
        <w:spacing w:line="276" w:lineRule="auto"/>
        <w:rPr>
          <w:rFonts w:ascii="Tahoma" w:hAnsi="Tahoma" w:cs="Tahoma"/>
          <w:b/>
          <w:bCs/>
          <w:color w:val="auto"/>
        </w:rPr>
      </w:pPr>
      <w:bookmarkStart w:id="4" w:name="_Toc157777496"/>
      <w:r w:rsidRPr="00225FC5">
        <w:rPr>
          <w:rFonts w:ascii="Tahoma" w:hAnsi="Tahoma" w:cs="Tahoma"/>
          <w:b/>
          <w:bCs/>
          <w:color w:val="auto"/>
        </w:rPr>
        <w:t>2.2.1 Misión</w:t>
      </w:r>
      <w:bookmarkEnd w:id="4"/>
    </w:p>
    <w:p w14:paraId="72EB1083" w14:textId="38F2B8D1" w:rsidR="007C2662" w:rsidRPr="00836CBF" w:rsidRDefault="007C2662" w:rsidP="005E1383">
      <w:pPr>
        <w:pStyle w:val="Ttulo3"/>
        <w:spacing w:line="276" w:lineRule="auto"/>
        <w:rPr>
          <w:rFonts w:ascii="Tahoma" w:hAnsi="Tahoma" w:cs="Tahoma"/>
          <w:color w:val="auto"/>
        </w:rPr>
      </w:pPr>
      <w:r w:rsidRPr="00836CBF">
        <w:rPr>
          <w:rFonts w:ascii="Tahoma" w:hAnsi="Tahoma" w:cs="Tahoma"/>
          <w:color w:val="auto"/>
        </w:rPr>
        <w:t xml:space="preserve"> </w:t>
      </w:r>
    </w:p>
    <w:p w14:paraId="43449BEB" w14:textId="77777777" w:rsidR="00836CBF" w:rsidRPr="00836CBF" w:rsidRDefault="00836CBF" w:rsidP="00836CBF">
      <w:pPr>
        <w:jc w:val="both"/>
        <w:rPr>
          <w:rFonts w:ascii="Tahoma" w:hAnsi="Tahoma" w:cs="Tahoma"/>
          <w:sz w:val="24"/>
          <w:szCs w:val="24"/>
          <w:lang w:val="es-ES"/>
        </w:rPr>
      </w:pPr>
      <w:r w:rsidRPr="00836CBF">
        <w:rPr>
          <w:rFonts w:ascii="Tahoma" w:hAnsi="Tahoma" w:cs="Tahoma"/>
          <w:sz w:val="24"/>
          <w:szCs w:val="24"/>
          <w:lang w:val="es-ES"/>
        </w:rPr>
        <w:t xml:space="preserve">Somos una Empresa Social del Estado que presta servicios de salud de nivel primario con énfasis en la protección específica y detección temprana. Nos enfocamos en mejorar la salud y calidad de vida de la población con procesos de calidad y talento humano comprometido. </w:t>
      </w:r>
    </w:p>
    <w:p w14:paraId="47625C10" w14:textId="77777777" w:rsidR="00237D38" w:rsidRPr="00836CBF" w:rsidRDefault="00237D38" w:rsidP="005E1383">
      <w:pPr>
        <w:spacing w:line="276" w:lineRule="auto"/>
        <w:jc w:val="both"/>
        <w:rPr>
          <w:rFonts w:ascii="Tahoma" w:eastAsia="Calibri" w:hAnsi="Tahoma" w:cs="Tahoma"/>
          <w:sz w:val="24"/>
          <w:szCs w:val="24"/>
          <w:lang w:val="es-AR"/>
        </w:rPr>
      </w:pPr>
    </w:p>
    <w:p w14:paraId="21B115FE" w14:textId="67E290D0" w:rsidR="007C2662" w:rsidRPr="00225FC5" w:rsidRDefault="007C2662" w:rsidP="005E1383">
      <w:pPr>
        <w:pStyle w:val="Ttulo3"/>
        <w:spacing w:line="276" w:lineRule="auto"/>
        <w:rPr>
          <w:rFonts w:ascii="Tahoma" w:eastAsia="Calibri" w:hAnsi="Tahoma" w:cs="Tahoma"/>
          <w:b/>
          <w:bCs/>
          <w:color w:val="auto"/>
          <w:lang w:val="es-AR"/>
        </w:rPr>
      </w:pPr>
      <w:bookmarkStart w:id="5" w:name="_Toc157777497"/>
      <w:r w:rsidRPr="00225FC5">
        <w:rPr>
          <w:rFonts w:ascii="Tahoma" w:eastAsia="Calibri" w:hAnsi="Tahoma" w:cs="Tahoma"/>
          <w:b/>
          <w:bCs/>
          <w:color w:val="auto"/>
          <w:lang w:val="es-AR"/>
        </w:rPr>
        <w:t>2.2.2 Visión</w:t>
      </w:r>
      <w:bookmarkEnd w:id="5"/>
      <w:r w:rsidRPr="00225FC5">
        <w:rPr>
          <w:rFonts w:ascii="Tahoma" w:eastAsia="Calibri" w:hAnsi="Tahoma" w:cs="Tahoma"/>
          <w:b/>
          <w:bCs/>
          <w:color w:val="auto"/>
          <w:lang w:val="es-AR"/>
        </w:rPr>
        <w:t xml:space="preserve"> </w:t>
      </w:r>
    </w:p>
    <w:p w14:paraId="623DB32F" w14:textId="77777777" w:rsidR="007C2662" w:rsidRPr="00836CBF" w:rsidRDefault="007C2662" w:rsidP="005E1383">
      <w:pPr>
        <w:spacing w:line="276" w:lineRule="auto"/>
        <w:rPr>
          <w:rFonts w:ascii="Tahoma" w:hAnsi="Tahoma" w:cs="Tahoma"/>
          <w:sz w:val="24"/>
          <w:szCs w:val="24"/>
          <w:lang w:val="es-AR"/>
        </w:rPr>
      </w:pPr>
    </w:p>
    <w:p w14:paraId="58B63E0F" w14:textId="77777777" w:rsidR="00836CBF" w:rsidRDefault="00836CBF" w:rsidP="00836CBF">
      <w:pPr>
        <w:jc w:val="both"/>
        <w:rPr>
          <w:rFonts w:ascii="Tahoma" w:hAnsi="Tahoma" w:cs="Tahoma"/>
          <w:sz w:val="24"/>
          <w:szCs w:val="24"/>
          <w:lang w:val="es-ES"/>
        </w:rPr>
      </w:pPr>
      <w:r w:rsidRPr="00836CBF">
        <w:rPr>
          <w:rFonts w:ascii="Tahoma" w:hAnsi="Tahoma" w:cs="Tahoma"/>
          <w:sz w:val="24"/>
          <w:szCs w:val="24"/>
          <w:lang w:val="es-ES"/>
        </w:rPr>
        <w:t>Ser una empresa líder en el Suroriente del Valle del Cauca en el año 2029 reconocida por la humanización en la prestación de servicios de salud con enfoque en la gestión del riesgo, a través de la innovación en sus procesos, el mejor talento humano, desarrollo tecnológico y equilibrio financiero.</w:t>
      </w:r>
    </w:p>
    <w:p w14:paraId="1484459C" w14:textId="77777777" w:rsidR="00225FC5" w:rsidRPr="00836CBF" w:rsidRDefault="00225FC5" w:rsidP="00836CBF">
      <w:pPr>
        <w:jc w:val="both"/>
        <w:rPr>
          <w:rFonts w:ascii="Tahoma" w:hAnsi="Tahoma" w:cs="Tahoma"/>
          <w:sz w:val="24"/>
          <w:szCs w:val="24"/>
          <w:lang w:val="es-ES"/>
        </w:rPr>
      </w:pPr>
    </w:p>
    <w:p w14:paraId="5F38AA67" w14:textId="011B8F26" w:rsidR="00836CBF" w:rsidRPr="00225FC5" w:rsidRDefault="00836CBF" w:rsidP="00836CBF">
      <w:pPr>
        <w:pStyle w:val="Ttulo3"/>
        <w:rPr>
          <w:rFonts w:ascii="Tahoma" w:hAnsi="Tahoma" w:cs="Tahoma"/>
          <w:b/>
          <w:bCs/>
          <w:color w:val="auto"/>
          <w:lang w:val="es-ES"/>
        </w:rPr>
      </w:pPr>
      <w:bookmarkStart w:id="6" w:name="_Toc157777498"/>
      <w:r w:rsidRPr="00225FC5">
        <w:rPr>
          <w:rFonts w:ascii="Tahoma" w:hAnsi="Tahoma" w:cs="Tahoma"/>
          <w:b/>
          <w:bCs/>
          <w:color w:val="auto"/>
          <w:lang w:val="es-ES"/>
        </w:rPr>
        <w:lastRenderedPageBreak/>
        <w:t>2.2.3 Principios y Valores</w:t>
      </w:r>
      <w:bookmarkEnd w:id="6"/>
    </w:p>
    <w:p w14:paraId="2AA6D384" w14:textId="77777777" w:rsidR="00836CBF" w:rsidRPr="00225FC5" w:rsidRDefault="00836CBF" w:rsidP="00836CBF">
      <w:pPr>
        <w:rPr>
          <w:rFonts w:ascii="Tahoma" w:hAnsi="Tahoma" w:cs="Tahoma"/>
          <w:b/>
          <w:bCs/>
          <w:sz w:val="24"/>
          <w:szCs w:val="24"/>
          <w:lang w:val="es-ES"/>
        </w:rPr>
      </w:pPr>
    </w:p>
    <w:p w14:paraId="30CF39A5" w14:textId="4FA8B335" w:rsidR="00836CBF" w:rsidRPr="00225FC5" w:rsidRDefault="00836CBF" w:rsidP="00836CBF">
      <w:pPr>
        <w:pStyle w:val="Ttulo4"/>
        <w:rPr>
          <w:rFonts w:ascii="Tahoma" w:hAnsi="Tahoma" w:cs="Tahoma"/>
          <w:b/>
          <w:bCs/>
          <w:color w:val="auto"/>
          <w:sz w:val="24"/>
          <w:szCs w:val="24"/>
          <w:lang w:val="es-ES"/>
        </w:rPr>
      </w:pPr>
      <w:r w:rsidRPr="00225FC5">
        <w:rPr>
          <w:rFonts w:ascii="Tahoma" w:hAnsi="Tahoma" w:cs="Tahoma"/>
          <w:b/>
          <w:bCs/>
          <w:color w:val="auto"/>
          <w:sz w:val="24"/>
          <w:szCs w:val="24"/>
          <w:lang w:val="es-ES"/>
        </w:rPr>
        <w:t>2.2.3.1 Principios</w:t>
      </w:r>
    </w:p>
    <w:p w14:paraId="5C8CC085" w14:textId="77777777" w:rsidR="00836CBF" w:rsidRPr="00836CBF" w:rsidRDefault="00836CBF" w:rsidP="00836CBF">
      <w:pPr>
        <w:rPr>
          <w:rFonts w:ascii="Tahoma" w:hAnsi="Tahoma" w:cs="Tahoma"/>
          <w:sz w:val="24"/>
          <w:szCs w:val="24"/>
          <w:lang w:val="es-ES"/>
        </w:rPr>
      </w:pPr>
    </w:p>
    <w:p w14:paraId="18E330F5" w14:textId="77777777" w:rsidR="00836CBF" w:rsidRPr="00836CBF" w:rsidRDefault="00836CBF" w:rsidP="00836CBF">
      <w:pPr>
        <w:jc w:val="both"/>
        <w:rPr>
          <w:rFonts w:ascii="Tahoma" w:hAnsi="Tahoma" w:cs="Tahoma"/>
          <w:sz w:val="24"/>
          <w:szCs w:val="24"/>
          <w:lang w:val="es-ES"/>
        </w:rPr>
      </w:pPr>
      <w:r w:rsidRPr="00836CBF">
        <w:rPr>
          <w:rFonts w:ascii="Tahoma" w:hAnsi="Tahoma" w:cs="Tahoma"/>
          <w:sz w:val="24"/>
          <w:szCs w:val="24"/>
          <w:lang w:val="es-ES"/>
        </w:rPr>
        <w:t xml:space="preserve">Compromiso: Estamos plenamente comprometidos con nuestra misión de mejorar la salud y calidad de vida de la población </w:t>
      </w:r>
      <w:proofErr w:type="spellStart"/>
      <w:r w:rsidRPr="00836CBF">
        <w:rPr>
          <w:rFonts w:ascii="Tahoma" w:hAnsi="Tahoma" w:cs="Tahoma"/>
          <w:sz w:val="24"/>
          <w:szCs w:val="24"/>
          <w:lang w:val="es-ES"/>
        </w:rPr>
        <w:t>Pradereña</w:t>
      </w:r>
      <w:proofErr w:type="spellEnd"/>
      <w:r w:rsidRPr="00836CBF">
        <w:rPr>
          <w:rFonts w:ascii="Tahoma" w:hAnsi="Tahoma" w:cs="Tahoma"/>
          <w:sz w:val="24"/>
          <w:szCs w:val="24"/>
          <w:lang w:val="es-ES"/>
        </w:rPr>
        <w:t>. Cada día, trabajamos con pasión y dedicación para lograr un impacto positivo en la vida de las personas que servimos.</w:t>
      </w:r>
    </w:p>
    <w:p w14:paraId="5ED9DB74" w14:textId="77777777" w:rsidR="00836CBF" w:rsidRPr="00836CBF" w:rsidRDefault="00836CBF" w:rsidP="00836CBF">
      <w:pPr>
        <w:jc w:val="both"/>
        <w:rPr>
          <w:rFonts w:ascii="Tahoma" w:hAnsi="Tahoma" w:cs="Tahoma"/>
          <w:sz w:val="24"/>
          <w:szCs w:val="24"/>
          <w:lang w:val="es-ES"/>
        </w:rPr>
      </w:pPr>
      <w:r w:rsidRPr="00836CBF">
        <w:rPr>
          <w:rFonts w:ascii="Tahoma" w:hAnsi="Tahoma" w:cs="Tahoma"/>
          <w:sz w:val="24"/>
          <w:szCs w:val="24"/>
          <w:lang w:val="es-ES"/>
        </w:rPr>
        <w:t>Eficiencia: Nuestro objetivo es optimizar el uso de los recursos disponibles, tanto financieros como humanos, para garantizar que los servicios de salud se proporcionen de manera efectiva y sin desperdicios. Buscamos mejorar continuamente nuestros procesos para maximizar la calidad de la atención y minimizar los costos.</w:t>
      </w:r>
    </w:p>
    <w:p w14:paraId="66C4D0AC" w14:textId="77777777" w:rsidR="00836CBF" w:rsidRPr="00836CBF" w:rsidRDefault="00836CBF" w:rsidP="00836CBF">
      <w:pPr>
        <w:jc w:val="both"/>
        <w:rPr>
          <w:rFonts w:ascii="Tahoma" w:hAnsi="Tahoma" w:cs="Tahoma"/>
          <w:sz w:val="24"/>
          <w:szCs w:val="24"/>
          <w:lang w:val="es-ES"/>
        </w:rPr>
      </w:pPr>
      <w:r w:rsidRPr="00836CBF">
        <w:rPr>
          <w:rFonts w:ascii="Tahoma" w:hAnsi="Tahoma" w:cs="Tahoma"/>
          <w:sz w:val="24"/>
          <w:szCs w:val="24"/>
          <w:lang w:val="es-ES"/>
        </w:rPr>
        <w:t>Equidad: Nuestro objetivo es proporcionar un acceso equitativo a nuestros servicios de nivel primario. Creemos que todas las personas merecen una atención de calidad sin importar su situación económica o ubicación geográfica.</w:t>
      </w:r>
    </w:p>
    <w:p w14:paraId="27864707" w14:textId="77777777" w:rsidR="00836CBF" w:rsidRPr="00836CBF" w:rsidRDefault="00836CBF" w:rsidP="00836CBF">
      <w:pPr>
        <w:jc w:val="both"/>
        <w:rPr>
          <w:rFonts w:ascii="Tahoma" w:hAnsi="Tahoma" w:cs="Tahoma"/>
          <w:sz w:val="24"/>
          <w:szCs w:val="24"/>
          <w:lang w:val="es-ES"/>
        </w:rPr>
      </w:pPr>
      <w:r w:rsidRPr="00836CBF">
        <w:rPr>
          <w:rFonts w:ascii="Tahoma" w:hAnsi="Tahoma" w:cs="Tahoma"/>
          <w:sz w:val="24"/>
          <w:szCs w:val="24"/>
          <w:lang w:val="es-ES"/>
        </w:rPr>
        <w:t>Excelencia: En nuestra institución, nos esforzamos constantemente por ofrecer servicios de salud integrales con los más altos estándares de calidad. Buscamos la excelencia en todo lo que hacemos para garantizar el bienestar de nuestra comunidad.</w:t>
      </w:r>
    </w:p>
    <w:p w14:paraId="655FAAA3" w14:textId="77777777" w:rsidR="00836CBF" w:rsidRPr="00836CBF" w:rsidRDefault="00836CBF" w:rsidP="00836CBF">
      <w:pPr>
        <w:jc w:val="both"/>
        <w:rPr>
          <w:rFonts w:ascii="Tahoma" w:hAnsi="Tahoma" w:cs="Tahoma"/>
          <w:sz w:val="24"/>
          <w:szCs w:val="24"/>
          <w:lang w:val="es-ES"/>
        </w:rPr>
      </w:pPr>
      <w:r w:rsidRPr="00836CBF">
        <w:rPr>
          <w:rFonts w:ascii="Tahoma" w:hAnsi="Tahoma" w:cs="Tahoma"/>
          <w:sz w:val="24"/>
          <w:szCs w:val="24"/>
          <w:lang w:val="es-ES"/>
        </w:rPr>
        <w:t>Integralidad: Adoptamos una perspectiva integral en nuestro enfoque de la salud. No solo nos centramos en tratar enfermedades, sino que también promovemos activamente la salud y la prevención de enfermedades para mantener a nuestra comunidad saludable.</w:t>
      </w:r>
    </w:p>
    <w:p w14:paraId="222219EA" w14:textId="77777777" w:rsidR="00836CBF" w:rsidRPr="00836CBF" w:rsidRDefault="00836CBF" w:rsidP="00836CBF">
      <w:pPr>
        <w:jc w:val="both"/>
        <w:rPr>
          <w:rFonts w:ascii="Tahoma" w:hAnsi="Tahoma" w:cs="Tahoma"/>
          <w:sz w:val="24"/>
          <w:szCs w:val="24"/>
          <w:lang w:val="es-ES"/>
        </w:rPr>
      </w:pPr>
      <w:r w:rsidRPr="00836CBF">
        <w:rPr>
          <w:rFonts w:ascii="Tahoma" w:hAnsi="Tahoma" w:cs="Tahoma"/>
          <w:sz w:val="24"/>
          <w:szCs w:val="24"/>
          <w:lang w:val="es-ES"/>
        </w:rPr>
        <w:t>Participación ciudadana: Reconocemos la importancia de involucrar a la comunidad y a los usuarios en la toma de decisiones relacionadas con la prestación de servicios de salud. Escuchamos sus necesidades y opiniones, buscando adaptar nuestros servicios para satisfacer las demandas de la población que atendemos.</w:t>
      </w:r>
    </w:p>
    <w:p w14:paraId="1148F2AA" w14:textId="77777777" w:rsidR="00836CBF" w:rsidRPr="00836CBF" w:rsidRDefault="00836CBF" w:rsidP="00836CBF">
      <w:pPr>
        <w:jc w:val="both"/>
        <w:rPr>
          <w:rFonts w:ascii="Tahoma" w:hAnsi="Tahoma" w:cs="Tahoma"/>
          <w:sz w:val="24"/>
          <w:szCs w:val="24"/>
          <w:lang w:val="es-ES"/>
        </w:rPr>
      </w:pPr>
      <w:r w:rsidRPr="00836CBF">
        <w:rPr>
          <w:rFonts w:ascii="Tahoma" w:hAnsi="Tahoma" w:cs="Tahoma"/>
          <w:sz w:val="24"/>
          <w:szCs w:val="24"/>
          <w:lang w:val="es-ES"/>
        </w:rPr>
        <w:t>Solidaridad: En nuestra institución este principio se basa en la adhesión o apoyo incondicional a causas o intereses ajenos, especialmente en situaciones comprometidas o difíciles en la atención en salud.</w:t>
      </w:r>
    </w:p>
    <w:p w14:paraId="36921044" w14:textId="77777777" w:rsidR="00836CBF" w:rsidRPr="00836CBF" w:rsidRDefault="00836CBF" w:rsidP="00836CBF">
      <w:pPr>
        <w:jc w:val="both"/>
        <w:rPr>
          <w:rFonts w:ascii="Tahoma" w:hAnsi="Tahoma" w:cs="Tahoma"/>
          <w:sz w:val="24"/>
          <w:szCs w:val="24"/>
          <w:lang w:val="es-ES"/>
        </w:rPr>
      </w:pPr>
      <w:r w:rsidRPr="00836CBF">
        <w:rPr>
          <w:rFonts w:ascii="Tahoma" w:hAnsi="Tahoma" w:cs="Tahoma"/>
          <w:sz w:val="24"/>
          <w:szCs w:val="24"/>
          <w:lang w:val="es-ES"/>
        </w:rPr>
        <w:t xml:space="preserve">Sostenibilidad financiera: Trabajamos para mantener un equilibrio financiero que garantice la continuidad de nuestros servicios de salud a lo largo del tiempo. </w:t>
      </w:r>
      <w:r w:rsidRPr="00836CBF">
        <w:rPr>
          <w:rFonts w:ascii="Tahoma" w:hAnsi="Tahoma" w:cs="Tahoma"/>
          <w:sz w:val="24"/>
          <w:szCs w:val="24"/>
          <w:lang w:val="es-ES"/>
        </w:rPr>
        <w:lastRenderedPageBreak/>
        <w:t>Buscamos una adecuada administración de los recursos económicos, de manera que podamos seguir atendiendo a la población sin comprometer la calidad de la atención.</w:t>
      </w:r>
    </w:p>
    <w:p w14:paraId="1C86D680" w14:textId="77777777" w:rsidR="00836CBF" w:rsidRPr="00836CBF" w:rsidRDefault="00836CBF" w:rsidP="00836CBF">
      <w:pPr>
        <w:jc w:val="both"/>
        <w:rPr>
          <w:rFonts w:ascii="Tahoma" w:hAnsi="Tahoma" w:cs="Tahoma"/>
          <w:sz w:val="24"/>
          <w:szCs w:val="24"/>
          <w:lang w:val="es-ES"/>
        </w:rPr>
      </w:pPr>
      <w:r w:rsidRPr="00836CBF">
        <w:rPr>
          <w:rFonts w:ascii="Tahoma" w:hAnsi="Tahoma" w:cs="Tahoma"/>
          <w:sz w:val="24"/>
          <w:szCs w:val="24"/>
          <w:lang w:val="es-ES"/>
        </w:rPr>
        <w:t>Transparencia: Nuestra gestión se basa en la transparencia en todos los niveles. Comunicamos abiertamente nuestras acciones, decisiones y el uso de los recursos asignados. Queremos generar confianza y credibilidad tanto entre nuestros usuarios como en el personal interno.</w:t>
      </w:r>
    </w:p>
    <w:p w14:paraId="4697B91F" w14:textId="77777777" w:rsidR="00836CBF" w:rsidRPr="00836CBF" w:rsidRDefault="00836CBF" w:rsidP="00836CBF">
      <w:pPr>
        <w:jc w:val="both"/>
        <w:rPr>
          <w:rFonts w:ascii="Tahoma" w:hAnsi="Tahoma" w:cs="Tahoma"/>
          <w:sz w:val="24"/>
          <w:szCs w:val="24"/>
          <w:lang w:val="es-ES"/>
        </w:rPr>
      </w:pPr>
    </w:p>
    <w:p w14:paraId="7C3082A5" w14:textId="4F01DE0C" w:rsidR="00836CBF" w:rsidRPr="00225FC5" w:rsidRDefault="00836CBF" w:rsidP="00836CBF">
      <w:pPr>
        <w:pStyle w:val="Ttulo4"/>
        <w:rPr>
          <w:rFonts w:ascii="Tahoma" w:hAnsi="Tahoma" w:cs="Tahoma"/>
          <w:b/>
          <w:bCs/>
          <w:color w:val="auto"/>
          <w:sz w:val="24"/>
          <w:szCs w:val="24"/>
          <w:lang w:val="es-ES"/>
        </w:rPr>
      </w:pPr>
      <w:r w:rsidRPr="00225FC5">
        <w:rPr>
          <w:rFonts w:ascii="Tahoma" w:hAnsi="Tahoma" w:cs="Tahoma"/>
          <w:b/>
          <w:bCs/>
          <w:color w:val="auto"/>
          <w:sz w:val="24"/>
          <w:szCs w:val="24"/>
          <w:lang w:val="es-ES"/>
        </w:rPr>
        <w:t>2.2.3.2 Valores</w:t>
      </w:r>
    </w:p>
    <w:p w14:paraId="2A5C1030" w14:textId="77777777" w:rsidR="00836CBF" w:rsidRPr="00836CBF" w:rsidRDefault="00836CBF" w:rsidP="00836CBF">
      <w:pPr>
        <w:rPr>
          <w:lang w:val="es-ES"/>
        </w:rPr>
      </w:pPr>
    </w:p>
    <w:p w14:paraId="4CE96CEA" w14:textId="77777777" w:rsidR="00836CBF" w:rsidRPr="00836CBF" w:rsidRDefault="00836CBF" w:rsidP="00836CBF">
      <w:pPr>
        <w:jc w:val="both"/>
        <w:rPr>
          <w:rFonts w:ascii="Tahoma" w:hAnsi="Tahoma" w:cs="Tahoma"/>
          <w:sz w:val="24"/>
          <w:szCs w:val="24"/>
          <w:lang w:val="es-ES"/>
        </w:rPr>
      </w:pPr>
      <w:r w:rsidRPr="00836CBF">
        <w:rPr>
          <w:rFonts w:ascii="Tahoma" w:hAnsi="Tahoma" w:cs="Tahoma"/>
          <w:sz w:val="24"/>
          <w:szCs w:val="24"/>
          <w:lang w:val="es-ES"/>
        </w:rPr>
        <w:t>Atención centrada en el paciente (HUMANIZACIÓN): Ponemos a nuestros pacientes en el centro de nuestra atención. Respetamos sus necesidades individuales y preferencias, brindando un servicio personalizado y humano que refleje nuestro compromiso con su bienestar.</w:t>
      </w:r>
    </w:p>
    <w:p w14:paraId="32042D71" w14:textId="77777777" w:rsidR="00836CBF" w:rsidRPr="00836CBF" w:rsidRDefault="00836CBF" w:rsidP="00836CBF">
      <w:pPr>
        <w:jc w:val="both"/>
        <w:rPr>
          <w:rFonts w:ascii="Tahoma" w:hAnsi="Tahoma" w:cs="Tahoma"/>
          <w:sz w:val="24"/>
          <w:szCs w:val="24"/>
          <w:lang w:val="es-ES"/>
        </w:rPr>
      </w:pPr>
      <w:r w:rsidRPr="00836CBF">
        <w:rPr>
          <w:rFonts w:ascii="Tahoma" w:hAnsi="Tahoma" w:cs="Tahoma"/>
          <w:sz w:val="24"/>
          <w:szCs w:val="24"/>
          <w:lang w:val="es-ES"/>
        </w:rPr>
        <w:t>Calidad: Valoramos la calidad en todo lo que hacemos. Nos esforzamos por ofrecer servicios de salud basados en la evidencia científica y las mejores prácticas, asegurando que cada paciente reciba la mejor atención posible.</w:t>
      </w:r>
    </w:p>
    <w:p w14:paraId="6550191F" w14:textId="77777777" w:rsidR="00836CBF" w:rsidRPr="00836CBF" w:rsidRDefault="00836CBF" w:rsidP="00836CBF">
      <w:pPr>
        <w:jc w:val="both"/>
        <w:rPr>
          <w:rFonts w:ascii="Tahoma" w:hAnsi="Tahoma" w:cs="Tahoma"/>
          <w:sz w:val="24"/>
          <w:szCs w:val="24"/>
        </w:rPr>
      </w:pPr>
      <w:r w:rsidRPr="00836CBF">
        <w:rPr>
          <w:rFonts w:ascii="Tahoma" w:hAnsi="Tahoma" w:cs="Tahoma"/>
          <w:sz w:val="24"/>
          <w:szCs w:val="24"/>
          <w:lang w:val="es-ES"/>
        </w:rPr>
        <w:t xml:space="preserve">Confidencialidad: En nuestra organización, la confidencialidad es un valor esencial que guía todas nuestras acciones y prácticas en la prestación de servicios de salud. Protegemos la privacidad y la información personal de nuestros pacientes y colegas mediante medidas de acceso restringido, </w:t>
      </w:r>
      <w:r w:rsidRPr="00836CBF">
        <w:rPr>
          <w:rFonts w:ascii="Tahoma" w:hAnsi="Tahoma" w:cs="Tahoma"/>
          <w:sz w:val="24"/>
          <w:szCs w:val="24"/>
        </w:rPr>
        <w:t xml:space="preserve">protección de datos, consentimiento informado y capacitación. Cumplimos con las leyes y regulaciones de privacidad para mantener la confianza de nuestros pacientes y asegurar un enfoque centrado en su bienestar y privacidad. </w:t>
      </w:r>
    </w:p>
    <w:p w14:paraId="4CE0A8A1" w14:textId="77777777" w:rsidR="00836CBF" w:rsidRPr="00836CBF" w:rsidRDefault="00836CBF" w:rsidP="00836CBF">
      <w:pPr>
        <w:jc w:val="both"/>
        <w:rPr>
          <w:rFonts w:ascii="Tahoma" w:hAnsi="Tahoma" w:cs="Tahoma"/>
          <w:sz w:val="24"/>
          <w:szCs w:val="24"/>
        </w:rPr>
      </w:pPr>
      <w:r w:rsidRPr="00836CBF">
        <w:rPr>
          <w:rFonts w:ascii="Tahoma" w:hAnsi="Tahoma" w:cs="Tahoma"/>
          <w:sz w:val="24"/>
          <w:szCs w:val="24"/>
        </w:rPr>
        <w:t xml:space="preserve">Diligencia: En nuestra entidad, la diligencia impulsa nuestra entrega de atención médica excepcional. Nos esforzamos por brindar cuidados basados en la evidencia, asegurando que cada paciente reciba una atención minuciosa y constante para lograr la excelencia en la atención médica. </w:t>
      </w:r>
    </w:p>
    <w:p w14:paraId="61B217AE" w14:textId="77777777" w:rsidR="00836CBF" w:rsidRPr="00836CBF" w:rsidRDefault="00836CBF" w:rsidP="00836CBF">
      <w:pPr>
        <w:jc w:val="both"/>
        <w:rPr>
          <w:rFonts w:ascii="Tahoma" w:hAnsi="Tahoma" w:cs="Tahoma"/>
          <w:sz w:val="24"/>
          <w:szCs w:val="24"/>
        </w:rPr>
      </w:pPr>
      <w:r w:rsidRPr="00836CBF">
        <w:rPr>
          <w:rFonts w:ascii="Tahoma" w:hAnsi="Tahoma" w:cs="Tahoma"/>
          <w:sz w:val="24"/>
          <w:szCs w:val="24"/>
        </w:rPr>
        <w:t xml:space="preserve">Honestidad: Valoramos la honestidad en todas nuestras interacciones. Mantenemos una comunicación abierta y sincera con pacientes y personal, construyendo confianza a través de la transparencia y la integridad. </w:t>
      </w:r>
    </w:p>
    <w:p w14:paraId="08435D55" w14:textId="77777777" w:rsidR="00836CBF" w:rsidRPr="00836CBF" w:rsidRDefault="00836CBF" w:rsidP="00836CBF">
      <w:pPr>
        <w:jc w:val="both"/>
        <w:rPr>
          <w:rFonts w:ascii="Tahoma" w:hAnsi="Tahoma" w:cs="Tahoma"/>
          <w:sz w:val="24"/>
          <w:szCs w:val="24"/>
        </w:rPr>
      </w:pPr>
      <w:r w:rsidRPr="00836CBF">
        <w:rPr>
          <w:rFonts w:ascii="Tahoma" w:hAnsi="Tahoma" w:cs="Tahoma"/>
          <w:sz w:val="24"/>
          <w:szCs w:val="24"/>
        </w:rPr>
        <w:lastRenderedPageBreak/>
        <w:t xml:space="preserve">Justicia: La justicia es primordial para nosotros. Tratamos a todos con equidad y respeto, proporcionando igualdad de acceso a la atención médica y oportunidades de crecimiento, lo que contribuye a un entorno inclusivo y colaborativo. </w:t>
      </w:r>
    </w:p>
    <w:p w14:paraId="1B6047AB" w14:textId="77777777" w:rsidR="00836CBF" w:rsidRPr="00836CBF" w:rsidRDefault="00836CBF" w:rsidP="00836CBF">
      <w:pPr>
        <w:jc w:val="both"/>
        <w:rPr>
          <w:rFonts w:ascii="Tahoma" w:hAnsi="Tahoma" w:cs="Tahoma"/>
          <w:sz w:val="24"/>
          <w:szCs w:val="24"/>
        </w:rPr>
      </w:pPr>
      <w:r w:rsidRPr="00836CBF">
        <w:rPr>
          <w:rFonts w:ascii="Tahoma" w:hAnsi="Tahoma" w:cs="Tahoma"/>
          <w:sz w:val="24"/>
          <w:szCs w:val="24"/>
        </w:rPr>
        <w:t xml:space="preserve">Respeto: Valoramos y respetamos a todas las personas, independientemente de su origen, creencias, género o condición social. Reconocemos la dignidad y los derechos de cada individuo y promovemos un ambiente inclusivo y libre de discriminación. </w:t>
      </w:r>
    </w:p>
    <w:p w14:paraId="57AA3107" w14:textId="77777777" w:rsidR="00836CBF" w:rsidRPr="00836CBF" w:rsidRDefault="00836CBF" w:rsidP="00836CBF">
      <w:pPr>
        <w:jc w:val="both"/>
        <w:rPr>
          <w:rFonts w:ascii="Tahoma" w:hAnsi="Tahoma" w:cs="Tahoma"/>
          <w:sz w:val="24"/>
          <w:szCs w:val="24"/>
        </w:rPr>
      </w:pPr>
      <w:r w:rsidRPr="00836CBF">
        <w:rPr>
          <w:rFonts w:ascii="Tahoma" w:hAnsi="Tahoma" w:cs="Tahoma"/>
          <w:sz w:val="24"/>
          <w:szCs w:val="24"/>
        </w:rPr>
        <w:t xml:space="preserve">Responsabilidad: Nos comprometemos a asumir la responsabilidad de nuestras acciones y decisiones. Buscamos siempre actuar de manera ética y transparente, tomando en cuenta las consecuencias de nuestras acciones en la comunidad y el medio ambiente. </w:t>
      </w:r>
    </w:p>
    <w:p w14:paraId="3727C571" w14:textId="77777777" w:rsidR="00836CBF" w:rsidRPr="00836CBF" w:rsidRDefault="00836CBF" w:rsidP="00836CBF">
      <w:pPr>
        <w:jc w:val="both"/>
        <w:rPr>
          <w:rFonts w:ascii="Tahoma" w:hAnsi="Tahoma" w:cs="Tahoma"/>
          <w:sz w:val="24"/>
          <w:szCs w:val="24"/>
        </w:rPr>
      </w:pPr>
      <w:r w:rsidRPr="00836CBF">
        <w:rPr>
          <w:rFonts w:ascii="Tahoma" w:hAnsi="Tahoma" w:cs="Tahoma"/>
          <w:sz w:val="24"/>
          <w:szCs w:val="24"/>
        </w:rPr>
        <w:t xml:space="preserve">Seguridad: nuestra máxima prioridad es la seguridad en todos los aspectos. Nos comprometemos a proporcionar atención médica segura y de calidad, proteger la privacidad de los pacientes y el bienestar del personal, y mantener instalaciones y equipamiento seguros. Nuestra cultura de seguridad busca salvaguardar la vida y la salud de todos los involucrados en nuestra institución. </w:t>
      </w:r>
    </w:p>
    <w:p w14:paraId="0BCE491C" w14:textId="77777777" w:rsidR="00836CBF" w:rsidRPr="00836CBF" w:rsidRDefault="00836CBF" w:rsidP="00836CBF">
      <w:pPr>
        <w:jc w:val="both"/>
        <w:rPr>
          <w:rFonts w:ascii="Tahoma" w:hAnsi="Tahoma" w:cs="Tahoma"/>
          <w:sz w:val="24"/>
          <w:szCs w:val="24"/>
        </w:rPr>
      </w:pPr>
      <w:r w:rsidRPr="00836CBF">
        <w:rPr>
          <w:rFonts w:ascii="Tahoma" w:hAnsi="Tahoma" w:cs="Tahoma"/>
          <w:sz w:val="24"/>
          <w:szCs w:val="24"/>
        </w:rPr>
        <w:t xml:space="preserve">Trabajo en equipo: Reconocemos la importancia del trabajo en equipo. Colaboramos estrechamente con nuestro talento humano capacitado y otros actores del sistema de salud para maximizar nuestros esfuerzos y lograr un impacto significativo en nuestra comunidad. </w:t>
      </w:r>
    </w:p>
    <w:p w14:paraId="7839E12E" w14:textId="77777777" w:rsidR="007C2662" w:rsidRPr="00836CBF" w:rsidRDefault="007C2662" w:rsidP="005E1383">
      <w:pPr>
        <w:spacing w:line="276" w:lineRule="auto"/>
        <w:rPr>
          <w:rFonts w:ascii="Tahoma" w:hAnsi="Tahoma" w:cs="Tahoma"/>
          <w:sz w:val="24"/>
          <w:szCs w:val="24"/>
          <w:lang w:val="es-AR"/>
        </w:rPr>
      </w:pPr>
    </w:p>
    <w:p w14:paraId="615827CA" w14:textId="33EDC535" w:rsidR="007C2662" w:rsidRPr="00225FC5" w:rsidRDefault="005E1383" w:rsidP="005E1383">
      <w:pPr>
        <w:pStyle w:val="Ttulo3"/>
        <w:spacing w:line="276" w:lineRule="auto"/>
        <w:rPr>
          <w:rFonts w:ascii="Tahoma" w:hAnsi="Tahoma" w:cs="Tahoma"/>
          <w:b/>
          <w:bCs/>
          <w:color w:val="auto"/>
          <w:lang w:val="es-AR"/>
        </w:rPr>
      </w:pPr>
      <w:bookmarkStart w:id="7" w:name="_Toc157777499"/>
      <w:r w:rsidRPr="00225FC5">
        <w:rPr>
          <w:rFonts w:ascii="Tahoma" w:hAnsi="Tahoma" w:cs="Tahoma"/>
          <w:b/>
          <w:bCs/>
          <w:color w:val="auto"/>
          <w:lang w:val="es-AR"/>
        </w:rPr>
        <w:t>2.2.</w:t>
      </w:r>
      <w:r w:rsidR="00836CBF" w:rsidRPr="00225FC5">
        <w:rPr>
          <w:rFonts w:ascii="Tahoma" w:hAnsi="Tahoma" w:cs="Tahoma"/>
          <w:b/>
          <w:bCs/>
          <w:color w:val="auto"/>
          <w:lang w:val="es-AR"/>
        </w:rPr>
        <w:t>4</w:t>
      </w:r>
      <w:r w:rsidRPr="00225FC5">
        <w:rPr>
          <w:rFonts w:ascii="Tahoma" w:hAnsi="Tahoma" w:cs="Tahoma"/>
          <w:b/>
          <w:bCs/>
          <w:color w:val="auto"/>
          <w:lang w:val="es-AR"/>
        </w:rPr>
        <w:t xml:space="preserve"> Objetivos Generales</w:t>
      </w:r>
      <w:bookmarkEnd w:id="7"/>
    </w:p>
    <w:p w14:paraId="30DA50FD" w14:textId="77777777" w:rsidR="005E1383" w:rsidRPr="00836CBF" w:rsidRDefault="005E1383" w:rsidP="005E1383">
      <w:pPr>
        <w:spacing w:line="276" w:lineRule="auto"/>
        <w:rPr>
          <w:rFonts w:ascii="Tahoma" w:hAnsi="Tahoma" w:cs="Tahoma"/>
          <w:sz w:val="24"/>
          <w:szCs w:val="24"/>
          <w:lang w:val="es-AR"/>
        </w:rPr>
      </w:pPr>
    </w:p>
    <w:p w14:paraId="65819C9B" w14:textId="77777777" w:rsidR="00836CBF" w:rsidRPr="00836CBF" w:rsidRDefault="00836CBF" w:rsidP="00836CBF">
      <w:pPr>
        <w:jc w:val="both"/>
        <w:rPr>
          <w:rFonts w:ascii="Tahoma" w:hAnsi="Tahoma" w:cs="Tahoma"/>
          <w:sz w:val="24"/>
          <w:szCs w:val="24"/>
          <w:lang w:val="es-ES"/>
        </w:rPr>
      </w:pPr>
      <w:r w:rsidRPr="00836CBF">
        <w:rPr>
          <w:rFonts w:ascii="Tahoma" w:hAnsi="Tahoma" w:cs="Tahoma"/>
          <w:sz w:val="24"/>
          <w:szCs w:val="24"/>
          <w:lang w:val="es-ES"/>
        </w:rPr>
        <w:t>Prestar servicios de salud de alta calidad que contribuyan a mejorar la salud y el bienestar de toda la población, a través de la humanización en los servicios, la gestión del riesgo, el desarrollo tecnológico, talento humano capacitado y estabilidad financiera.</w:t>
      </w:r>
    </w:p>
    <w:p w14:paraId="3861DAAC" w14:textId="77777777" w:rsidR="00836CBF" w:rsidRPr="00836CBF" w:rsidRDefault="00836CBF" w:rsidP="00836CBF">
      <w:pPr>
        <w:numPr>
          <w:ilvl w:val="0"/>
          <w:numId w:val="45"/>
        </w:numPr>
        <w:jc w:val="both"/>
        <w:rPr>
          <w:rFonts w:ascii="Tahoma" w:hAnsi="Tahoma" w:cs="Tahoma"/>
          <w:sz w:val="24"/>
          <w:szCs w:val="24"/>
          <w:lang w:val="es-ES"/>
        </w:rPr>
      </w:pPr>
      <w:r w:rsidRPr="00836CBF">
        <w:rPr>
          <w:rFonts w:ascii="Tahoma" w:hAnsi="Tahoma" w:cs="Tahoma"/>
          <w:sz w:val="24"/>
          <w:szCs w:val="24"/>
          <w:lang w:val="es-ES"/>
        </w:rPr>
        <w:t>Brindar una atención centrada en el paciente, respetuosa, empática y de alta calidad, que cumpla con los más altos estándares médicos y éticos.</w:t>
      </w:r>
    </w:p>
    <w:p w14:paraId="1D0ED5B3" w14:textId="77777777" w:rsidR="00836CBF" w:rsidRPr="00836CBF" w:rsidRDefault="00836CBF" w:rsidP="00836CBF">
      <w:pPr>
        <w:numPr>
          <w:ilvl w:val="0"/>
          <w:numId w:val="45"/>
        </w:numPr>
        <w:jc w:val="both"/>
        <w:rPr>
          <w:rFonts w:ascii="Tahoma" w:hAnsi="Tahoma" w:cs="Tahoma"/>
          <w:sz w:val="24"/>
          <w:szCs w:val="24"/>
          <w:lang w:val="es-ES"/>
        </w:rPr>
      </w:pPr>
      <w:r w:rsidRPr="00836CBF">
        <w:rPr>
          <w:rFonts w:ascii="Tahoma" w:hAnsi="Tahoma" w:cs="Tahoma"/>
          <w:sz w:val="24"/>
          <w:szCs w:val="24"/>
          <w:lang w:val="es-ES"/>
        </w:rPr>
        <w:t>Integrar en todos nuestros procesos un enfoque proactivo en la gestión del riesgo, identificando y abordando posibles problemas de manera anticipada para minimizar impactos negativos en la salud y seguridad de nuestros pacientes.</w:t>
      </w:r>
    </w:p>
    <w:p w14:paraId="5D28E601" w14:textId="77777777" w:rsidR="00836CBF" w:rsidRPr="00836CBF" w:rsidRDefault="00836CBF" w:rsidP="00836CBF">
      <w:pPr>
        <w:numPr>
          <w:ilvl w:val="0"/>
          <w:numId w:val="45"/>
        </w:numPr>
        <w:jc w:val="both"/>
        <w:rPr>
          <w:rFonts w:ascii="Tahoma" w:hAnsi="Tahoma" w:cs="Tahoma"/>
          <w:sz w:val="24"/>
          <w:szCs w:val="24"/>
          <w:lang w:val="es-ES"/>
        </w:rPr>
      </w:pPr>
      <w:r w:rsidRPr="00836CBF">
        <w:rPr>
          <w:rFonts w:ascii="Tahoma" w:hAnsi="Tahoma" w:cs="Tahoma"/>
          <w:sz w:val="24"/>
          <w:szCs w:val="24"/>
          <w:lang w:val="es-ES"/>
        </w:rPr>
        <w:lastRenderedPageBreak/>
        <w:t>Fomentar la innovación constante en nuestros procesos y adoptar tecnologías avanzadas para mejorar la eficiencia y la calidad de nuestros servicios.</w:t>
      </w:r>
    </w:p>
    <w:p w14:paraId="050C9420" w14:textId="77777777" w:rsidR="00836CBF" w:rsidRPr="00836CBF" w:rsidRDefault="00836CBF" w:rsidP="00836CBF">
      <w:pPr>
        <w:numPr>
          <w:ilvl w:val="0"/>
          <w:numId w:val="45"/>
        </w:numPr>
        <w:jc w:val="both"/>
        <w:rPr>
          <w:rFonts w:ascii="Tahoma" w:hAnsi="Tahoma" w:cs="Tahoma"/>
          <w:sz w:val="24"/>
          <w:szCs w:val="24"/>
          <w:lang w:val="es-ES"/>
        </w:rPr>
      </w:pPr>
      <w:r w:rsidRPr="00836CBF">
        <w:rPr>
          <w:rFonts w:ascii="Tahoma" w:hAnsi="Tahoma" w:cs="Tahoma"/>
          <w:sz w:val="24"/>
          <w:szCs w:val="24"/>
          <w:lang w:val="es-ES"/>
        </w:rPr>
        <w:t>Proporcionar un entorno de trabajo que fomente el desarrollo profesional y personal de nuestro talento humano, promoviendo la capacitación continua, el trabajo en equipo y el compromiso con nuestra misión y visión.</w:t>
      </w:r>
    </w:p>
    <w:p w14:paraId="4E9B4858" w14:textId="77777777" w:rsidR="00836CBF" w:rsidRPr="00836CBF" w:rsidRDefault="00836CBF" w:rsidP="00836CBF">
      <w:pPr>
        <w:numPr>
          <w:ilvl w:val="0"/>
          <w:numId w:val="45"/>
        </w:numPr>
        <w:jc w:val="both"/>
        <w:rPr>
          <w:rFonts w:ascii="Tahoma" w:hAnsi="Tahoma" w:cs="Tahoma"/>
          <w:sz w:val="24"/>
          <w:szCs w:val="24"/>
          <w:lang w:val="es-ES"/>
        </w:rPr>
      </w:pPr>
      <w:r w:rsidRPr="00836CBF">
        <w:rPr>
          <w:rFonts w:ascii="Tahoma" w:hAnsi="Tahoma" w:cs="Tahoma"/>
          <w:sz w:val="24"/>
          <w:szCs w:val="24"/>
          <w:lang w:val="es-ES"/>
        </w:rPr>
        <w:t>Gestionar de manera responsable y sostenible nuestros recursos financieros para asegurar la viabilidad a largo plazo de la organización y la inversión en mejoras continuas.</w:t>
      </w:r>
    </w:p>
    <w:p w14:paraId="7B369F7F" w14:textId="673B1779" w:rsidR="005E1383" w:rsidRPr="00836CBF" w:rsidRDefault="005E1383" w:rsidP="005E1383">
      <w:pPr>
        <w:spacing w:line="276" w:lineRule="auto"/>
        <w:rPr>
          <w:rFonts w:ascii="Tahoma" w:hAnsi="Tahoma" w:cs="Tahoma"/>
          <w:sz w:val="24"/>
          <w:szCs w:val="24"/>
          <w:lang w:val="es-AR"/>
        </w:rPr>
      </w:pPr>
    </w:p>
    <w:p w14:paraId="11603587" w14:textId="6994E3D2" w:rsidR="005E1383" w:rsidRPr="00225FC5" w:rsidRDefault="005E1383" w:rsidP="005E1383">
      <w:pPr>
        <w:pStyle w:val="Ttulo2"/>
        <w:spacing w:line="276" w:lineRule="auto"/>
        <w:rPr>
          <w:rFonts w:ascii="Tahoma" w:hAnsi="Tahoma" w:cs="Tahoma"/>
          <w:b/>
          <w:bCs/>
          <w:color w:val="auto"/>
          <w:sz w:val="24"/>
          <w:szCs w:val="24"/>
        </w:rPr>
      </w:pPr>
      <w:bookmarkStart w:id="8" w:name="_Toc157777500"/>
      <w:r w:rsidRPr="00225FC5">
        <w:rPr>
          <w:rFonts w:ascii="Tahoma" w:hAnsi="Tahoma" w:cs="Tahoma"/>
          <w:b/>
          <w:bCs/>
          <w:color w:val="auto"/>
          <w:sz w:val="24"/>
          <w:szCs w:val="24"/>
        </w:rPr>
        <w:t>2.3 MAPA DE PROCESOS</w:t>
      </w:r>
      <w:bookmarkEnd w:id="8"/>
    </w:p>
    <w:p w14:paraId="4186529A" w14:textId="77777777" w:rsidR="005E1383" w:rsidRPr="00836CBF" w:rsidRDefault="005E1383" w:rsidP="005E1383">
      <w:pPr>
        <w:spacing w:line="276" w:lineRule="auto"/>
        <w:rPr>
          <w:rFonts w:ascii="Tahoma" w:hAnsi="Tahoma" w:cs="Tahoma"/>
          <w:sz w:val="24"/>
          <w:szCs w:val="24"/>
        </w:rPr>
      </w:pPr>
    </w:p>
    <w:p w14:paraId="76217B2A" w14:textId="111A60DA" w:rsidR="005E1383" w:rsidRPr="00836CBF" w:rsidRDefault="00836CBF" w:rsidP="00225FC5">
      <w:pPr>
        <w:spacing w:line="276" w:lineRule="auto"/>
        <w:jc w:val="center"/>
        <w:rPr>
          <w:rFonts w:ascii="Tahoma" w:hAnsi="Tahoma" w:cs="Tahoma"/>
          <w:sz w:val="24"/>
          <w:szCs w:val="24"/>
          <w:lang w:val="es-ES"/>
        </w:rPr>
      </w:pPr>
      <w:r w:rsidRPr="00836CBF">
        <w:rPr>
          <w:noProof/>
          <w:lang w:val="en-US"/>
        </w:rPr>
        <w:drawing>
          <wp:inline distT="0" distB="0" distL="0" distR="0" wp14:anchorId="3C025839" wp14:editId="64C675C7">
            <wp:extent cx="4286250" cy="322693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01035" cy="3238061"/>
                    </a:xfrm>
                    <a:prstGeom prst="rect">
                      <a:avLst/>
                    </a:prstGeom>
                    <a:noFill/>
                    <a:ln>
                      <a:noFill/>
                    </a:ln>
                  </pic:spPr>
                </pic:pic>
              </a:graphicData>
            </a:graphic>
          </wp:inline>
        </w:drawing>
      </w:r>
    </w:p>
    <w:p w14:paraId="17E4E601" w14:textId="77777777" w:rsidR="005E1383" w:rsidRPr="00836CBF" w:rsidRDefault="005E1383" w:rsidP="005E1383">
      <w:pPr>
        <w:spacing w:line="276" w:lineRule="auto"/>
        <w:rPr>
          <w:rFonts w:ascii="Tahoma" w:hAnsi="Tahoma" w:cs="Tahoma"/>
          <w:sz w:val="24"/>
          <w:szCs w:val="24"/>
          <w:lang w:val="es-ES"/>
        </w:rPr>
      </w:pPr>
    </w:p>
    <w:p w14:paraId="37D003BB" w14:textId="77777777" w:rsidR="005E1383" w:rsidRPr="00225FC5" w:rsidRDefault="005E1383" w:rsidP="005E1383">
      <w:pPr>
        <w:pStyle w:val="Ttulo3"/>
        <w:spacing w:line="276" w:lineRule="auto"/>
        <w:rPr>
          <w:rFonts w:ascii="Tahoma" w:hAnsi="Tahoma" w:cs="Tahoma"/>
          <w:b/>
          <w:bCs/>
          <w:color w:val="auto"/>
        </w:rPr>
      </w:pPr>
      <w:bookmarkStart w:id="9" w:name="_Toc157777501"/>
      <w:r w:rsidRPr="00225FC5">
        <w:rPr>
          <w:rFonts w:ascii="Tahoma" w:hAnsi="Tahoma" w:cs="Tahoma"/>
          <w:b/>
          <w:bCs/>
          <w:color w:val="auto"/>
          <w:lang w:val="es-ES"/>
        </w:rPr>
        <w:t xml:space="preserve">2.3.1 </w:t>
      </w:r>
      <w:bookmarkStart w:id="10" w:name="_Toc131967843"/>
      <w:r w:rsidRPr="00225FC5">
        <w:rPr>
          <w:rFonts w:ascii="Tahoma" w:hAnsi="Tahoma" w:cs="Tahoma"/>
          <w:b/>
          <w:bCs/>
          <w:color w:val="auto"/>
        </w:rPr>
        <w:t>Procesos Gerenciales</w:t>
      </w:r>
      <w:bookmarkEnd w:id="9"/>
      <w:bookmarkEnd w:id="10"/>
      <w:r w:rsidRPr="00225FC5">
        <w:rPr>
          <w:rFonts w:ascii="Tahoma" w:hAnsi="Tahoma" w:cs="Tahoma"/>
          <w:b/>
          <w:bCs/>
          <w:color w:val="auto"/>
        </w:rPr>
        <w:t xml:space="preserve"> </w:t>
      </w:r>
    </w:p>
    <w:p w14:paraId="422BEC22" w14:textId="77777777" w:rsidR="005E1383" w:rsidRPr="00836CBF" w:rsidRDefault="005E1383" w:rsidP="005E1383">
      <w:pPr>
        <w:spacing w:line="276" w:lineRule="auto"/>
        <w:rPr>
          <w:rFonts w:ascii="Tahoma" w:hAnsi="Tahoma" w:cs="Tahoma"/>
          <w:sz w:val="24"/>
          <w:szCs w:val="24"/>
        </w:rPr>
      </w:pPr>
    </w:p>
    <w:p w14:paraId="2A0EADF8" w14:textId="77777777" w:rsidR="005E1383" w:rsidRPr="00836CBF" w:rsidRDefault="005E1383" w:rsidP="005E1383">
      <w:pPr>
        <w:tabs>
          <w:tab w:val="left" w:pos="360"/>
        </w:tabs>
        <w:spacing w:line="276" w:lineRule="auto"/>
        <w:jc w:val="both"/>
        <w:rPr>
          <w:rFonts w:ascii="Tahoma" w:hAnsi="Tahoma" w:cs="Tahoma"/>
          <w:sz w:val="24"/>
          <w:szCs w:val="24"/>
        </w:rPr>
      </w:pPr>
      <w:r w:rsidRPr="00836CBF">
        <w:rPr>
          <w:rFonts w:ascii="Tahoma" w:hAnsi="Tahoma" w:cs="Tahoma"/>
          <w:sz w:val="24"/>
          <w:szCs w:val="24"/>
        </w:rPr>
        <w:t xml:space="preserve">Son los que ejecutan la planeación, seguimiento y control a todos los procesos de la organización. Estos procesos garantizan el direccionamiento estratégico de la </w:t>
      </w:r>
      <w:r w:rsidRPr="00836CBF">
        <w:rPr>
          <w:rFonts w:ascii="Tahoma" w:hAnsi="Tahoma" w:cs="Tahoma"/>
          <w:sz w:val="24"/>
          <w:szCs w:val="24"/>
        </w:rPr>
        <w:lastRenderedPageBreak/>
        <w:t xml:space="preserve">entidad (Misión, Visión, Objetivos y estrategias), igualmente, velan por la implementación y permanente mejoramiento del Sistema de la Gestión de la Calidad. </w:t>
      </w:r>
    </w:p>
    <w:p w14:paraId="1034BFDD" w14:textId="77777777" w:rsidR="005E1383" w:rsidRDefault="005E1383" w:rsidP="005E1383">
      <w:pPr>
        <w:tabs>
          <w:tab w:val="left" w:pos="360"/>
        </w:tabs>
        <w:spacing w:line="276" w:lineRule="auto"/>
        <w:jc w:val="both"/>
        <w:rPr>
          <w:rFonts w:ascii="Tahoma" w:hAnsi="Tahoma" w:cs="Tahoma"/>
          <w:b/>
          <w:sz w:val="24"/>
          <w:szCs w:val="24"/>
        </w:rPr>
      </w:pPr>
      <w:r w:rsidRPr="00836CBF">
        <w:rPr>
          <w:rFonts w:ascii="Tahoma" w:hAnsi="Tahoma" w:cs="Tahoma"/>
          <w:sz w:val="24"/>
          <w:szCs w:val="24"/>
        </w:rPr>
        <w:t xml:space="preserve">Los procesos Gerenciales definidos por la organización son: </w:t>
      </w:r>
      <w:r w:rsidRPr="00836CBF">
        <w:rPr>
          <w:rFonts w:ascii="Tahoma" w:hAnsi="Tahoma" w:cs="Tahoma"/>
          <w:b/>
          <w:sz w:val="24"/>
          <w:szCs w:val="24"/>
        </w:rPr>
        <w:t>Gestión de Calidad y Gestión Estratégica.</w:t>
      </w:r>
    </w:p>
    <w:p w14:paraId="56736D66" w14:textId="77777777" w:rsidR="00225FC5" w:rsidRPr="00836CBF" w:rsidRDefault="00225FC5" w:rsidP="005E1383">
      <w:pPr>
        <w:tabs>
          <w:tab w:val="left" w:pos="360"/>
        </w:tabs>
        <w:spacing w:line="276" w:lineRule="auto"/>
        <w:jc w:val="both"/>
        <w:rPr>
          <w:rFonts w:ascii="Tahoma" w:hAnsi="Tahoma" w:cs="Tahoma"/>
          <w:b/>
          <w:sz w:val="24"/>
          <w:szCs w:val="24"/>
        </w:rPr>
      </w:pPr>
    </w:p>
    <w:p w14:paraId="0B4D193C" w14:textId="2AA11509" w:rsidR="005E1383" w:rsidRPr="00225FC5" w:rsidRDefault="005E1383" w:rsidP="005E1383">
      <w:pPr>
        <w:pStyle w:val="Ttulo3"/>
        <w:spacing w:line="276" w:lineRule="auto"/>
        <w:rPr>
          <w:rFonts w:ascii="Tahoma" w:hAnsi="Tahoma" w:cs="Tahoma"/>
          <w:b/>
          <w:bCs/>
          <w:color w:val="auto"/>
        </w:rPr>
      </w:pPr>
      <w:bookmarkStart w:id="11" w:name="_Toc157777502"/>
      <w:r w:rsidRPr="00225FC5">
        <w:rPr>
          <w:rFonts w:ascii="Tahoma" w:hAnsi="Tahoma" w:cs="Tahoma"/>
          <w:b/>
          <w:bCs/>
          <w:color w:val="auto"/>
        </w:rPr>
        <w:t>2.3.2 Procesos Gerenciales</w:t>
      </w:r>
      <w:bookmarkEnd w:id="11"/>
    </w:p>
    <w:p w14:paraId="1AD18754" w14:textId="77777777" w:rsidR="005E1383" w:rsidRPr="00836CBF" w:rsidRDefault="005E1383" w:rsidP="005E1383">
      <w:pPr>
        <w:spacing w:line="276" w:lineRule="auto"/>
        <w:rPr>
          <w:rFonts w:ascii="Tahoma" w:hAnsi="Tahoma" w:cs="Tahoma"/>
          <w:sz w:val="24"/>
          <w:szCs w:val="24"/>
        </w:rPr>
      </w:pPr>
    </w:p>
    <w:p w14:paraId="03E10961" w14:textId="77777777" w:rsidR="005E1383" w:rsidRPr="00836CBF" w:rsidRDefault="005E1383" w:rsidP="005E1383">
      <w:pPr>
        <w:tabs>
          <w:tab w:val="left" w:pos="360"/>
        </w:tabs>
        <w:spacing w:line="276" w:lineRule="auto"/>
        <w:jc w:val="both"/>
        <w:rPr>
          <w:rFonts w:ascii="Tahoma" w:hAnsi="Tahoma" w:cs="Tahoma"/>
          <w:sz w:val="24"/>
          <w:szCs w:val="24"/>
        </w:rPr>
      </w:pPr>
      <w:r w:rsidRPr="00836CBF">
        <w:rPr>
          <w:rFonts w:ascii="Tahoma" w:hAnsi="Tahoma" w:cs="Tahoma"/>
          <w:sz w:val="24"/>
          <w:szCs w:val="24"/>
        </w:rPr>
        <w:t xml:space="preserve">Son los que ejecutan la planeación, seguimiento y control a todos los procesos de la organización. Estos procesos garantizan el direccionamiento estratégico de la entidad (Misión, Visión, Objetivos y estrategias), igualmente, velan por la implementación y permanente mejoramiento del Sistema de la Gestión de la Calidad. </w:t>
      </w:r>
    </w:p>
    <w:p w14:paraId="6B317B6B" w14:textId="77777777" w:rsidR="005E1383" w:rsidRPr="00836CBF" w:rsidRDefault="005E1383" w:rsidP="005E1383">
      <w:pPr>
        <w:tabs>
          <w:tab w:val="left" w:pos="360"/>
        </w:tabs>
        <w:spacing w:line="276" w:lineRule="auto"/>
        <w:jc w:val="both"/>
        <w:rPr>
          <w:rFonts w:ascii="Tahoma" w:hAnsi="Tahoma" w:cs="Tahoma"/>
          <w:b/>
          <w:sz w:val="24"/>
          <w:szCs w:val="24"/>
        </w:rPr>
      </w:pPr>
      <w:r w:rsidRPr="00836CBF">
        <w:rPr>
          <w:rFonts w:ascii="Tahoma" w:hAnsi="Tahoma" w:cs="Tahoma"/>
          <w:sz w:val="24"/>
          <w:szCs w:val="24"/>
        </w:rPr>
        <w:t xml:space="preserve">Los procesos Gerenciales definidos por la organización son: </w:t>
      </w:r>
      <w:r w:rsidRPr="00836CBF">
        <w:rPr>
          <w:rFonts w:ascii="Tahoma" w:hAnsi="Tahoma" w:cs="Tahoma"/>
          <w:b/>
          <w:sz w:val="24"/>
          <w:szCs w:val="24"/>
        </w:rPr>
        <w:t>Gestión de Calidad y Gestión Estratégica.</w:t>
      </w:r>
    </w:p>
    <w:p w14:paraId="054AD334" w14:textId="77777777" w:rsidR="005E1383" w:rsidRPr="00836CBF" w:rsidRDefault="005E1383" w:rsidP="005E1383">
      <w:pPr>
        <w:tabs>
          <w:tab w:val="left" w:pos="360"/>
        </w:tabs>
        <w:spacing w:line="276" w:lineRule="auto"/>
        <w:jc w:val="both"/>
        <w:rPr>
          <w:rFonts w:ascii="Tahoma" w:hAnsi="Tahoma" w:cs="Tahoma"/>
          <w:b/>
          <w:sz w:val="24"/>
          <w:szCs w:val="24"/>
        </w:rPr>
      </w:pPr>
    </w:p>
    <w:p w14:paraId="2F9C8C76" w14:textId="65558654" w:rsidR="005E1383" w:rsidRPr="00225FC5" w:rsidRDefault="005E1383" w:rsidP="005E1383">
      <w:pPr>
        <w:pStyle w:val="Ttulo3"/>
        <w:spacing w:line="276" w:lineRule="auto"/>
        <w:rPr>
          <w:rFonts w:ascii="Tahoma" w:hAnsi="Tahoma" w:cs="Tahoma"/>
          <w:b/>
          <w:bCs/>
          <w:color w:val="auto"/>
        </w:rPr>
      </w:pPr>
      <w:bookmarkStart w:id="12" w:name="_Toc157777503"/>
      <w:r w:rsidRPr="00225FC5">
        <w:rPr>
          <w:rFonts w:ascii="Tahoma" w:hAnsi="Tahoma" w:cs="Tahoma"/>
          <w:b/>
          <w:bCs/>
          <w:color w:val="auto"/>
        </w:rPr>
        <w:t>2.3.3 Procesos Misionales</w:t>
      </w:r>
      <w:bookmarkEnd w:id="12"/>
    </w:p>
    <w:p w14:paraId="6945ACA2" w14:textId="77777777" w:rsidR="005E1383" w:rsidRPr="00836CBF" w:rsidRDefault="005E1383" w:rsidP="005E1383">
      <w:pPr>
        <w:spacing w:line="276" w:lineRule="auto"/>
        <w:rPr>
          <w:rFonts w:ascii="Tahoma" w:hAnsi="Tahoma" w:cs="Tahoma"/>
          <w:sz w:val="24"/>
          <w:szCs w:val="24"/>
        </w:rPr>
      </w:pPr>
    </w:p>
    <w:p w14:paraId="2ABF9E4B" w14:textId="77777777" w:rsidR="005E1383" w:rsidRPr="00836CBF" w:rsidRDefault="005E1383" w:rsidP="005E1383">
      <w:pPr>
        <w:spacing w:before="100" w:beforeAutospacing="1" w:after="100" w:afterAutospacing="1" w:line="276" w:lineRule="auto"/>
        <w:jc w:val="both"/>
        <w:rPr>
          <w:rFonts w:ascii="Tahoma" w:hAnsi="Tahoma" w:cs="Tahoma"/>
          <w:b/>
          <w:sz w:val="24"/>
          <w:szCs w:val="24"/>
        </w:rPr>
      </w:pPr>
      <w:r w:rsidRPr="00836CBF">
        <w:rPr>
          <w:rFonts w:ascii="Tahoma" w:hAnsi="Tahoma" w:cs="Tahoma"/>
          <w:sz w:val="24"/>
          <w:szCs w:val="24"/>
        </w:rPr>
        <w:t xml:space="preserve">Son los que llevan a cabo el cumplimiento de la misión institucional. Estos procesos garantizan el uso adecuado de los recursos públicos, el resarcimiento del daño patrimonial causado y el enlace con la comunidad a través de los canales de participación ciudadana, igualmente, velan por la implementación y permanente mejoramiento del Sistema de la Gestión de la Calidad y la satisfacción de los clientes dando cumplimiento a la </w:t>
      </w:r>
      <w:r w:rsidRPr="00836CBF">
        <w:rPr>
          <w:rFonts w:ascii="Tahoma" w:hAnsi="Tahoma" w:cs="Tahoma"/>
          <w:b/>
          <w:sz w:val="24"/>
          <w:szCs w:val="24"/>
        </w:rPr>
        <w:t>MATRIZ DE REQUISITOS DEL CLIENTE</w:t>
      </w:r>
      <w:r w:rsidRPr="00836CBF">
        <w:rPr>
          <w:rFonts w:ascii="Tahoma" w:hAnsi="Tahoma" w:cs="Tahoma"/>
          <w:sz w:val="24"/>
          <w:szCs w:val="24"/>
        </w:rPr>
        <w:t xml:space="preserve">. </w:t>
      </w:r>
    </w:p>
    <w:p w14:paraId="3315A373" w14:textId="2538B9CC" w:rsidR="005E1383" w:rsidRDefault="005E1383" w:rsidP="00225FC5">
      <w:pPr>
        <w:tabs>
          <w:tab w:val="left" w:pos="360"/>
        </w:tabs>
        <w:spacing w:line="276" w:lineRule="auto"/>
        <w:jc w:val="both"/>
        <w:rPr>
          <w:rFonts w:ascii="Tahoma" w:hAnsi="Tahoma" w:cs="Tahoma"/>
          <w:sz w:val="24"/>
          <w:szCs w:val="24"/>
        </w:rPr>
      </w:pPr>
      <w:r w:rsidRPr="00836CBF">
        <w:rPr>
          <w:rFonts w:ascii="Tahoma" w:hAnsi="Tahoma" w:cs="Tahoma"/>
          <w:sz w:val="24"/>
          <w:szCs w:val="24"/>
        </w:rPr>
        <w:t>Los procesos misionales definidos por la organización son: Ingreso al Servicio, Prestación de servicios de Salud, Apoyo a la Prestación de Servicios de salud.</w:t>
      </w:r>
    </w:p>
    <w:p w14:paraId="4EA4C768" w14:textId="53DCFF04" w:rsidR="006E5A40" w:rsidRPr="006E5A40" w:rsidRDefault="006E5A40" w:rsidP="006E5A40">
      <w:pPr>
        <w:tabs>
          <w:tab w:val="left" w:pos="360"/>
        </w:tabs>
        <w:spacing w:line="276" w:lineRule="auto"/>
        <w:jc w:val="both"/>
        <w:rPr>
          <w:rFonts w:ascii="Tahoma" w:hAnsi="Tahoma" w:cs="Tahoma"/>
          <w:sz w:val="24"/>
          <w:szCs w:val="24"/>
        </w:rPr>
      </w:pPr>
    </w:p>
    <w:p w14:paraId="2282BFCB" w14:textId="0F17A570" w:rsidR="006E5A40" w:rsidRPr="006E5A40" w:rsidRDefault="006E5A40" w:rsidP="006E5A40">
      <w:pPr>
        <w:pStyle w:val="Prrafodelista"/>
        <w:numPr>
          <w:ilvl w:val="0"/>
          <w:numId w:val="63"/>
        </w:numPr>
        <w:tabs>
          <w:tab w:val="left" w:pos="360"/>
        </w:tabs>
        <w:spacing w:line="276" w:lineRule="auto"/>
        <w:jc w:val="both"/>
        <w:rPr>
          <w:rFonts w:ascii="Tahoma" w:hAnsi="Tahoma" w:cs="Tahoma"/>
          <w:b/>
          <w:bCs/>
          <w:sz w:val="24"/>
          <w:szCs w:val="24"/>
        </w:rPr>
      </w:pPr>
      <w:r w:rsidRPr="006E5A40">
        <w:rPr>
          <w:rFonts w:ascii="Tahoma" w:hAnsi="Tahoma" w:cs="Tahoma"/>
          <w:b/>
          <w:bCs/>
          <w:sz w:val="24"/>
          <w:szCs w:val="24"/>
        </w:rPr>
        <w:t>Marco Normativo</w:t>
      </w:r>
    </w:p>
    <w:p w14:paraId="0D048E83" w14:textId="77777777" w:rsidR="006E5A40" w:rsidRPr="006E5A40" w:rsidRDefault="006E5A40" w:rsidP="006E5A40">
      <w:pPr>
        <w:numPr>
          <w:ilvl w:val="0"/>
          <w:numId w:val="48"/>
        </w:numPr>
        <w:tabs>
          <w:tab w:val="left" w:pos="360"/>
        </w:tabs>
        <w:spacing w:line="276" w:lineRule="auto"/>
        <w:jc w:val="both"/>
        <w:rPr>
          <w:rFonts w:ascii="Tahoma" w:hAnsi="Tahoma" w:cs="Tahoma"/>
          <w:sz w:val="24"/>
          <w:szCs w:val="24"/>
        </w:rPr>
      </w:pPr>
      <w:r w:rsidRPr="006E5A40">
        <w:rPr>
          <w:rFonts w:ascii="Tahoma" w:hAnsi="Tahoma" w:cs="Tahoma"/>
          <w:sz w:val="24"/>
          <w:szCs w:val="24"/>
        </w:rPr>
        <w:t>Ley 594 de 2000 – Ley General de Archivos</w:t>
      </w:r>
    </w:p>
    <w:p w14:paraId="02DC012C" w14:textId="77777777" w:rsidR="006E5A40" w:rsidRPr="006E5A40" w:rsidRDefault="006E5A40" w:rsidP="006E5A40">
      <w:pPr>
        <w:numPr>
          <w:ilvl w:val="0"/>
          <w:numId w:val="48"/>
        </w:numPr>
        <w:tabs>
          <w:tab w:val="left" w:pos="360"/>
        </w:tabs>
        <w:spacing w:line="276" w:lineRule="auto"/>
        <w:jc w:val="both"/>
        <w:rPr>
          <w:rFonts w:ascii="Tahoma" w:hAnsi="Tahoma" w:cs="Tahoma"/>
          <w:sz w:val="24"/>
          <w:szCs w:val="24"/>
        </w:rPr>
      </w:pPr>
      <w:r w:rsidRPr="006E5A40">
        <w:rPr>
          <w:rFonts w:ascii="Tahoma" w:hAnsi="Tahoma" w:cs="Tahoma"/>
          <w:sz w:val="24"/>
          <w:szCs w:val="24"/>
        </w:rPr>
        <w:t>Decreto 1080 de 2015 – Sector Cultura</w:t>
      </w:r>
    </w:p>
    <w:p w14:paraId="4D25B6B2" w14:textId="77777777" w:rsidR="006E5A40" w:rsidRPr="006E5A40" w:rsidRDefault="006E5A40" w:rsidP="006E5A40">
      <w:pPr>
        <w:numPr>
          <w:ilvl w:val="0"/>
          <w:numId w:val="48"/>
        </w:numPr>
        <w:tabs>
          <w:tab w:val="left" w:pos="360"/>
        </w:tabs>
        <w:spacing w:line="276" w:lineRule="auto"/>
        <w:jc w:val="both"/>
        <w:rPr>
          <w:rFonts w:ascii="Tahoma" w:hAnsi="Tahoma" w:cs="Tahoma"/>
          <w:sz w:val="24"/>
          <w:szCs w:val="24"/>
        </w:rPr>
      </w:pPr>
      <w:r w:rsidRPr="006E5A40">
        <w:rPr>
          <w:rFonts w:ascii="Tahoma" w:hAnsi="Tahoma" w:cs="Tahoma"/>
          <w:sz w:val="24"/>
          <w:szCs w:val="24"/>
        </w:rPr>
        <w:lastRenderedPageBreak/>
        <w:t>Acuerdo AGN 006 de 2014 – Plan de Gestión Documental</w:t>
      </w:r>
    </w:p>
    <w:p w14:paraId="3ADEAFF8" w14:textId="77777777" w:rsidR="006E5A40" w:rsidRPr="006E5A40" w:rsidRDefault="006E5A40" w:rsidP="006E5A40">
      <w:pPr>
        <w:numPr>
          <w:ilvl w:val="0"/>
          <w:numId w:val="48"/>
        </w:numPr>
        <w:tabs>
          <w:tab w:val="left" w:pos="360"/>
        </w:tabs>
        <w:spacing w:line="276" w:lineRule="auto"/>
        <w:jc w:val="both"/>
        <w:rPr>
          <w:rFonts w:ascii="Tahoma" w:hAnsi="Tahoma" w:cs="Tahoma"/>
          <w:sz w:val="24"/>
          <w:szCs w:val="24"/>
        </w:rPr>
      </w:pPr>
      <w:r w:rsidRPr="006E5A40">
        <w:rPr>
          <w:rFonts w:ascii="Tahoma" w:hAnsi="Tahoma" w:cs="Tahoma"/>
          <w:sz w:val="24"/>
          <w:szCs w:val="24"/>
        </w:rPr>
        <w:t>Acuerdo AGN 004 de 2019 – Documentos Electrónicos</w:t>
      </w:r>
    </w:p>
    <w:p w14:paraId="0C119DC1" w14:textId="77777777" w:rsidR="006E5A40" w:rsidRPr="006E5A40" w:rsidRDefault="006E5A40" w:rsidP="006E5A40">
      <w:pPr>
        <w:numPr>
          <w:ilvl w:val="0"/>
          <w:numId w:val="48"/>
        </w:numPr>
        <w:tabs>
          <w:tab w:val="left" w:pos="360"/>
        </w:tabs>
        <w:spacing w:line="276" w:lineRule="auto"/>
        <w:jc w:val="both"/>
        <w:rPr>
          <w:rFonts w:ascii="Tahoma" w:hAnsi="Tahoma" w:cs="Tahoma"/>
          <w:sz w:val="24"/>
          <w:szCs w:val="24"/>
        </w:rPr>
      </w:pPr>
      <w:r w:rsidRPr="006E5A40">
        <w:rPr>
          <w:rFonts w:ascii="Tahoma" w:hAnsi="Tahoma" w:cs="Tahoma"/>
          <w:sz w:val="24"/>
          <w:szCs w:val="24"/>
        </w:rPr>
        <w:t>Ley 1712 de 2014 – Transparencia</w:t>
      </w:r>
    </w:p>
    <w:p w14:paraId="1ADDB4BB" w14:textId="77777777" w:rsidR="006E5A40" w:rsidRPr="006E5A40" w:rsidRDefault="006E5A40" w:rsidP="006E5A40">
      <w:pPr>
        <w:numPr>
          <w:ilvl w:val="0"/>
          <w:numId w:val="48"/>
        </w:numPr>
        <w:tabs>
          <w:tab w:val="left" w:pos="360"/>
        </w:tabs>
        <w:spacing w:line="276" w:lineRule="auto"/>
        <w:jc w:val="both"/>
        <w:rPr>
          <w:rFonts w:ascii="Tahoma" w:hAnsi="Tahoma" w:cs="Tahoma"/>
          <w:sz w:val="24"/>
          <w:szCs w:val="24"/>
        </w:rPr>
      </w:pPr>
      <w:r w:rsidRPr="006E5A40">
        <w:rPr>
          <w:rFonts w:ascii="Tahoma" w:hAnsi="Tahoma" w:cs="Tahoma"/>
          <w:sz w:val="24"/>
          <w:szCs w:val="24"/>
        </w:rPr>
        <w:t>Resolución 1995 de 1999 – Historias Clínicas</w:t>
      </w:r>
    </w:p>
    <w:p w14:paraId="466B2594" w14:textId="77777777" w:rsidR="006E5A40" w:rsidRPr="006E5A40" w:rsidRDefault="006E5A40" w:rsidP="006E5A40">
      <w:pPr>
        <w:numPr>
          <w:ilvl w:val="0"/>
          <w:numId w:val="48"/>
        </w:numPr>
        <w:tabs>
          <w:tab w:val="left" w:pos="360"/>
        </w:tabs>
        <w:spacing w:line="276" w:lineRule="auto"/>
        <w:jc w:val="both"/>
        <w:rPr>
          <w:rFonts w:ascii="Tahoma" w:hAnsi="Tahoma" w:cs="Tahoma"/>
          <w:sz w:val="24"/>
          <w:szCs w:val="24"/>
        </w:rPr>
      </w:pPr>
      <w:r w:rsidRPr="006E5A40">
        <w:rPr>
          <w:rFonts w:ascii="Tahoma" w:hAnsi="Tahoma" w:cs="Tahoma"/>
          <w:sz w:val="24"/>
          <w:szCs w:val="24"/>
        </w:rPr>
        <w:t>Normatividad vigente del Sistema General de Seguridad Social en Salud</w:t>
      </w:r>
    </w:p>
    <w:p w14:paraId="178D68B9" w14:textId="3DD0C2F5" w:rsidR="006E5A40" w:rsidRPr="006E5A40" w:rsidRDefault="006E5A40" w:rsidP="006E5A40">
      <w:pPr>
        <w:tabs>
          <w:tab w:val="left" w:pos="360"/>
        </w:tabs>
        <w:spacing w:line="276" w:lineRule="auto"/>
        <w:jc w:val="both"/>
        <w:rPr>
          <w:rFonts w:ascii="Tahoma" w:hAnsi="Tahoma" w:cs="Tahoma"/>
          <w:sz w:val="24"/>
          <w:szCs w:val="24"/>
        </w:rPr>
      </w:pPr>
    </w:p>
    <w:p w14:paraId="26F73F66" w14:textId="0CD415DC" w:rsidR="006E5A40" w:rsidRPr="006E5A40" w:rsidRDefault="006E5A40" w:rsidP="006E5A40">
      <w:pPr>
        <w:pStyle w:val="Prrafodelista"/>
        <w:numPr>
          <w:ilvl w:val="0"/>
          <w:numId w:val="63"/>
        </w:numPr>
        <w:tabs>
          <w:tab w:val="left" w:pos="360"/>
        </w:tabs>
        <w:spacing w:line="276" w:lineRule="auto"/>
        <w:jc w:val="both"/>
        <w:rPr>
          <w:rFonts w:ascii="Tahoma" w:hAnsi="Tahoma" w:cs="Tahoma"/>
          <w:b/>
          <w:bCs/>
          <w:sz w:val="24"/>
          <w:szCs w:val="24"/>
        </w:rPr>
      </w:pPr>
      <w:r w:rsidRPr="006E5A40">
        <w:rPr>
          <w:rFonts w:ascii="Tahoma" w:hAnsi="Tahoma" w:cs="Tahoma"/>
          <w:b/>
          <w:bCs/>
          <w:sz w:val="24"/>
          <w:szCs w:val="24"/>
        </w:rPr>
        <w:t xml:space="preserve"> Caracterización </w:t>
      </w:r>
    </w:p>
    <w:p w14:paraId="7647FCC0" w14:textId="77777777" w:rsidR="006E5A40" w:rsidRPr="006E5A40" w:rsidRDefault="006E5A40" w:rsidP="006E5A40">
      <w:pPr>
        <w:tabs>
          <w:tab w:val="left" w:pos="360"/>
        </w:tabs>
        <w:spacing w:line="276" w:lineRule="auto"/>
        <w:jc w:val="both"/>
        <w:rPr>
          <w:rFonts w:ascii="Tahoma" w:hAnsi="Tahoma" w:cs="Tahoma"/>
          <w:sz w:val="24"/>
          <w:szCs w:val="24"/>
        </w:rPr>
      </w:pPr>
      <w:r w:rsidRPr="006E5A40">
        <w:rPr>
          <w:rFonts w:ascii="Tahoma" w:hAnsi="Tahoma" w:cs="Tahoma"/>
          <w:sz w:val="24"/>
          <w:szCs w:val="24"/>
        </w:rPr>
        <w:t xml:space="preserve">La ESE Hospital San Roque presta servicios de </w:t>
      </w:r>
      <w:r w:rsidRPr="006E5A40">
        <w:rPr>
          <w:rFonts w:ascii="Tahoma" w:hAnsi="Tahoma" w:cs="Tahoma"/>
          <w:b/>
          <w:bCs/>
          <w:sz w:val="24"/>
          <w:szCs w:val="24"/>
        </w:rPr>
        <w:t>baja complejidad</w:t>
      </w:r>
      <w:r w:rsidRPr="006E5A40">
        <w:rPr>
          <w:rFonts w:ascii="Tahoma" w:hAnsi="Tahoma" w:cs="Tahoma"/>
          <w:sz w:val="24"/>
          <w:szCs w:val="24"/>
        </w:rPr>
        <w:t>, entre los que se incluyen:</w:t>
      </w:r>
    </w:p>
    <w:p w14:paraId="42B843A4" w14:textId="77777777" w:rsidR="006E5A40" w:rsidRPr="006E5A40" w:rsidRDefault="006E5A40" w:rsidP="006E5A40">
      <w:pPr>
        <w:tabs>
          <w:tab w:val="left" w:pos="360"/>
        </w:tabs>
        <w:spacing w:line="276" w:lineRule="auto"/>
        <w:jc w:val="both"/>
        <w:rPr>
          <w:rFonts w:ascii="Tahoma" w:hAnsi="Tahoma" w:cs="Tahoma"/>
          <w:b/>
          <w:bCs/>
          <w:sz w:val="24"/>
          <w:szCs w:val="24"/>
        </w:rPr>
      </w:pPr>
      <w:r w:rsidRPr="006E5A40">
        <w:rPr>
          <w:rFonts w:ascii="Tahoma" w:hAnsi="Tahoma" w:cs="Tahoma"/>
          <w:b/>
          <w:bCs/>
          <w:sz w:val="24"/>
          <w:szCs w:val="24"/>
        </w:rPr>
        <w:t>Servicios asistenciales</w:t>
      </w:r>
    </w:p>
    <w:p w14:paraId="3207C804" w14:textId="77777777" w:rsidR="006E5A40" w:rsidRPr="006E5A40" w:rsidRDefault="006E5A40" w:rsidP="006E5A40">
      <w:pPr>
        <w:numPr>
          <w:ilvl w:val="0"/>
          <w:numId w:val="49"/>
        </w:numPr>
        <w:tabs>
          <w:tab w:val="left" w:pos="360"/>
        </w:tabs>
        <w:spacing w:line="276" w:lineRule="auto"/>
        <w:jc w:val="both"/>
        <w:rPr>
          <w:rFonts w:ascii="Tahoma" w:hAnsi="Tahoma" w:cs="Tahoma"/>
          <w:sz w:val="24"/>
          <w:szCs w:val="24"/>
        </w:rPr>
      </w:pPr>
      <w:r w:rsidRPr="006E5A40">
        <w:rPr>
          <w:rFonts w:ascii="Tahoma" w:hAnsi="Tahoma" w:cs="Tahoma"/>
          <w:sz w:val="24"/>
          <w:szCs w:val="24"/>
        </w:rPr>
        <w:t>Consulta externa general</w:t>
      </w:r>
    </w:p>
    <w:p w14:paraId="6F910855" w14:textId="77777777" w:rsidR="006E5A40" w:rsidRPr="006E5A40" w:rsidRDefault="006E5A40" w:rsidP="006E5A40">
      <w:pPr>
        <w:numPr>
          <w:ilvl w:val="0"/>
          <w:numId w:val="49"/>
        </w:numPr>
        <w:tabs>
          <w:tab w:val="left" w:pos="360"/>
        </w:tabs>
        <w:spacing w:line="276" w:lineRule="auto"/>
        <w:jc w:val="both"/>
        <w:rPr>
          <w:rFonts w:ascii="Tahoma" w:hAnsi="Tahoma" w:cs="Tahoma"/>
          <w:sz w:val="24"/>
          <w:szCs w:val="24"/>
        </w:rPr>
      </w:pPr>
      <w:r w:rsidRPr="006E5A40">
        <w:rPr>
          <w:rFonts w:ascii="Tahoma" w:hAnsi="Tahoma" w:cs="Tahoma"/>
          <w:sz w:val="24"/>
          <w:szCs w:val="24"/>
        </w:rPr>
        <w:t>Urgencias básicas</w:t>
      </w:r>
    </w:p>
    <w:p w14:paraId="29F99EA4" w14:textId="77777777" w:rsidR="006E5A40" w:rsidRPr="006E5A40" w:rsidRDefault="006E5A40" w:rsidP="006E5A40">
      <w:pPr>
        <w:numPr>
          <w:ilvl w:val="0"/>
          <w:numId w:val="49"/>
        </w:numPr>
        <w:tabs>
          <w:tab w:val="left" w:pos="360"/>
        </w:tabs>
        <w:spacing w:line="276" w:lineRule="auto"/>
        <w:jc w:val="both"/>
        <w:rPr>
          <w:rFonts w:ascii="Tahoma" w:hAnsi="Tahoma" w:cs="Tahoma"/>
          <w:sz w:val="24"/>
          <w:szCs w:val="24"/>
        </w:rPr>
      </w:pPr>
      <w:r w:rsidRPr="006E5A40">
        <w:rPr>
          <w:rFonts w:ascii="Tahoma" w:hAnsi="Tahoma" w:cs="Tahoma"/>
          <w:sz w:val="24"/>
          <w:szCs w:val="24"/>
        </w:rPr>
        <w:t>Hospitalización básica</w:t>
      </w:r>
    </w:p>
    <w:p w14:paraId="6847B37F" w14:textId="77777777" w:rsidR="006E5A40" w:rsidRPr="006E5A40" w:rsidRDefault="006E5A40" w:rsidP="006E5A40">
      <w:pPr>
        <w:numPr>
          <w:ilvl w:val="0"/>
          <w:numId w:val="49"/>
        </w:numPr>
        <w:tabs>
          <w:tab w:val="left" w:pos="360"/>
        </w:tabs>
        <w:spacing w:line="276" w:lineRule="auto"/>
        <w:jc w:val="both"/>
        <w:rPr>
          <w:rFonts w:ascii="Tahoma" w:hAnsi="Tahoma" w:cs="Tahoma"/>
          <w:sz w:val="24"/>
          <w:szCs w:val="24"/>
        </w:rPr>
      </w:pPr>
      <w:r w:rsidRPr="006E5A40">
        <w:rPr>
          <w:rFonts w:ascii="Tahoma" w:hAnsi="Tahoma" w:cs="Tahoma"/>
          <w:sz w:val="24"/>
          <w:szCs w:val="24"/>
        </w:rPr>
        <w:t>Promoción y prevención</w:t>
      </w:r>
    </w:p>
    <w:p w14:paraId="21BDF8A3" w14:textId="77777777" w:rsidR="006E5A40" w:rsidRPr="006E5A40" w:rsidRDefault="006E5A40" w:rsidP="006E5A40">
      <w:pPr>
        <w:numPr>
          <w:ilvl w:val="0"/>
          <w:numId w:val="49"/>
        </w:numPr>
        <w:tabs>
          <w:tab w:val="left" w:pos="360"/>
        </w:tabs>
        <w:spacing w:line="276" w:lineRule="auto"/>
        <w:jc w:val="both"/>
        <w:rPr>
          <w:rFonts w:ascii="Tahoma" w:hAnsi="Tahoma" w:cs="Tahoma"/>
          <w:sz w:val="24"/>
          <w:szCs w:val="24"/>
        </w:rPr>
      </w:pPr>
      <w:r w:rsidRPr="006E5A40">
        <w:rPr>
          <w:rFonts w:ascii="Tahoma" w:hAnsi="Tahoma" w:cs="Tahoma"/>
          <w:sz w:val="24"/>
          <w:szCs w:val="24"/>
        </w:rPr>
        <w:t>Programas PAI</w:t>
      </w:r>
    </w:p>
    <w:p w14:paraId="0FF85577" w14:textId="77777777" w:rsidR="006E5A40" w:rsidRPr="006E5A40" w:rsidRDefault="006E5A40" w:rsidP="006E5A40">
      <w:pPr>
        <w:numPr>
          <w:ilvl w:val="0"/>
          <w:numId w:val="49"/>
        </w:numPr>
        <w:tabs>
          <w:tab w:val="left" w:pos="360"/>
        </w:tabs>
        <w:spacing w:line="276" w:lineRule="auto"/>
        <w:jc w:val="both"/>
        <w:rPr>
          <w:rFonts w:ascii="Tahoma" w:hAnsi="Tahoma" w:cs="Tahoma"/>
          <w:sz w:val="24"/>
          <w:szCs w:val="24"/>
        </w:rPr>
      </w:pPr>
      <w:r w:rsidRPr="006E5A40">
        <w:rPr>
          <w:rFonts w:ascii="Tahoma" w:hAnsi="Tahoma" w:cs="Tahoma"/>
          <w:sz w:val="24"/>
          <w:szCs w:val="24"/>
        </w:rPr>
        <w:t>Atención materno-infantil</w:t>
      </w:r>
    </w:p>
    <w:p w14:paraId="44F37E50" w14:textId="77777777" w:rsidR="006E5A40" w:rsidRPr="006E5A40" w:rsidRDefault="006E5A40" w:rsidP="006E5A40">
      <w:pPr>
        <w:numPr>
          <w:ilvl w:val="0"/>
          <w:numId w:val="49"/>
        </w:numPr>
        <w:tabs>
          <w:tab w:val="left" w:pos="360"/>
        </w:tabs>
        <w:spacing w:line="276" w:lineRule="auto"/>
        <w:jc w:val="both"/>
        <w:rPr>
          <w:rFonts w:ascii="Tahoma" w:hAnsi="Tahoma" w:cs="Tahoma"/>
          <w:sz w:val="24"/>
          <w:szCs w:val="24"/>
        </w:rPr>
      </w:pPr>
      <w:r w:rsidRPr="006E5A40">
        <w:rPr>
          <w:rFonts w:ascii="Tahoma" w:hAnsi="Tahoma" w:cs="Tahoma"/>
          <w:sz w:val="24"/>
          <w:szCs w:val="24"/>
        </w:rPr>
        <w:t>Toma de muestras</w:t>
      </w:r>
    </w:p>
    <w:p w14:paraId="4C4192DC" w14:textId="77777777" w:rsidR="006E5A40" w:rsidRPr="006E5A40" w:rsidRDefault="006E5A40" w:rsidP="006E5A40">
      <w:pPr>
        <w:numPr>
          <w:ilvl w:val="0"/>
          <w:numId w:val="49"/>
        </w:numPr>
        <w:tabs>
          <w:tab w:val="left" w:pos="360"/>
        </w:tabs>
        <w:spacing w:line="276" w:lineRule="auto"/>
        <w:jc w:val="both"/>
        <w:rPr>
          <w:rFonts w:ascii="Tahoma" w:hAnsi="Tahoma" w:cs="Tahoma"/>
          <w:sz w:val="24"/>
          <w:szCs w:val="24"/>
        </w:rPr>
      </w:pPr>
      <w:r w:rsidRPr="006E5A40">
        <w:rPr>
          <w:rFonts w:ascii="Tahoma" w:hAnsi="Tahoma" w:cs="Tahoma"/>
          <w:sz w:val="24"/>
          <w:szCs w:val="24"/>
        </w:rPr>
        <w:t>Apoyo diagnóstico básico</w:t>
      </w:r>
    </w:p>
    <w:p w14:paraId="00ACDBE6" w14:textId="77777777" w:rsidR="006E5A40" w:rsidRPr="006E5A40" w:rsidRDefault="006E5A40" w:rsidP="006E5A40">
      <w:pPr>
        <w:numPr>
          <w:ilvl w:val="0"/>
          <w:numId w:val="50"/>
        </w:numPr>
        <w:tabs>
          <w:tab w:val="left" w:pos="360"/>
        </w:tabs>
        <w:spacing w:line="276" w:lineRule="auto"/>
        <w:jc w:val="both"/>
        <w:rPr>
          <w:rFonts w:ascii="Tahoma" w:hAnsi="Tahoma" w:cs="Tahoma"/>
          <w:sz w:val="24"/>
          <w:szCs w:val="24"/>
        </w:rPr>
      </w:pPr>
      <w:r w:rsidRPr="006E5A40">
        <w:rPr>
          <w:rFonts w:ascii="Tahoma" w:hAnsi="Tahoma" w:cs="Tahoma"/>
          <w:sz w:val="24"/>
          <w:szCs w:val="24"/>
        </w:rPr>
        <w:t>Referencia y contrarreferencia</w:t>
      </w:r>
    </w:p>
    <w:p w14:paraId="027CC8F2" w14:textId="77777777" w:rsidR="006E5A40" w:rsidRPr="006E5A40" w:rsidRDefault="006E5A40" w:rsidP="006E5A40">
      <w:pPr>
        <w:numPr>
          <w:ilvl w:val="0"/>
          <w:numId w:val="50"/>
        </w:numPr>
        <w:tabs>
          <w:tab w:val="left" w:pos="360"/>
        </w:tabs>
        <w:spacing w:line="276" w:lineRule="auto"/>
        <w:jc w:val="both"/>
        <w:rPr>
          <w:rFonts w:ascii="Tahoma" w:hAnsi="Tahoma" w:cs="Tahoma"/>
          <w:sz w:val="24"/>
          <w:szCs w:val="24"/>
        </w:rPr>
      </w:pPr>
      <w:r w:rsidRPr="006E5A40">
        <w:rPr>
          <w:rFonts w:ascii="Tahoma" w:hAnsi="Tahoma" w:cs="Tahoma"/>
          <w:sz w:val="24"/>
          <w:szCs w:val="24"/>
        </w:rPr>
        <w:t>Vigilancia en salud pública</w:t>
      </w:r>
    </w:p>
    <w:p w14:paraId="08359CD9" w14:textId="77777777" w:rsidR="006E5A40" w:rsidRPr="006E5A40" w:rsidRDefault="006E5A40" w:rsidP="006E5A40">
      <w:pPr>
        <w:numPr>
          <w:ilvl w:val="0"/>
          <w:numId w:val="50"/>
        </w:numPr>
        <w:tabs>
          <w:tab w:val="left" w:pos="360"/>
        </w:tabs>
        <w:spacing w:line="276" w:lineRule="auto"/>
        <w:jc w:val="both"/>
        <w:rPr>
          <w:rFonts w:ascii="Tahoma" w:hAnsi="Tahoma" w:cs="Tahoma"/>
          <w:sz w:val="24"/>
          <w:szCs w:val="24"/>
        </w:rPr>
      </w:pPr>
      <w:r w:rsidRPr="006E5A40">
        <w:rPr>
          <w:rFonts w:ascii="Tahoma" w:hAnsi="Tahoma" w:cs="Tahoma"/>
          <w:sz w:val="24"/>
          <w:szCs w:val="24"/>
        </w:rPr>
        <w:t>Atención extramural</w:t>
      </w:r>
    </w:p>
    <w:p w14:paraId="0BCEE0E6" w14:textId="77777777" w:rsidR="006E5A40" w:rsidRPr="006E5A40" w:rsidRDefault="006E5A40" w:rsidP="006E5A40">
      <w:pPr>
        <w:numPr>
          <w:ilvl w:val="0"/>
          <w:numId w:val="50"/>
        </w:numPr>
        <w:tabs>
          <w:tab w:val="left" w:pos="360"/>
        </w:tabs>
        <w:spacing w:line="276" w:lineRule="auto"/>
        <w:jc w:val="both"/>
        <w:rPr>
          <w:rFonts w:ascii="Tahoma" w:hAnsi="Tahoma" w:cs="Tahoma"/>
          <w:sz w:val="24"/>
          <w:szCs w:val="24"/>
        </w:rPr>
      </w:pPr>
      <w:r w:rsidRPr="006E5A40">
        <w:rPr>
          <w:rFonts w:ascii="Tahoma" w:hAnsi="Tahoma" w:cs="Tahoma"/>
          <w:sz w:val="24"/>
          <w:szCs w:val="24"/>
        </w:rPr>
        <w:t>Programas comunitarios</w:t>
      </w:r>
    </w:p>
    <w:p w14:paraId="1A969B44" w14:textId="77777777" w:rsidR="006E5A40" w:rsidRPr="006E5A40" w:rsidRDefault="006E5A40" w:rsidP="006E5A40">
      <w:pPr>
        <w:numPr>
          <w:ilvl w:val="0"/>
          <w:numId w:val="50"/>
        </w:numPr>
        <w:tabs>
          <w:tab w:val="left" w:pos="360"/>
        </w:tabs>
        <w:spacing w:line="276" w:lineRule="auto"/>
        <w:jc w:val="both"/>
        <w:rPr>
          <w:rFonts w:ascii="Tahoma" w:hAnsi="Tahoma" w:cs="Tahoma"/>
          <w:sz w:val="24"/>
          <w:szCs w:val="24"/>
        </w:rPr>
      </w:pPr>
      <w:r w:rsidRPr="006E5A40">
        <w:rPr>
          <w:rFonts w:ascii="Tahoma" w:hAnsi="Tahoma" w:cs="Tahoma"/>
          <w:sz w:val="24"/>
          <w:szCs w:val="24"/>
        </w:rPr>
        <w:t>Gestión administrativa y financiera</w:t>
      </w:r>
    </w:p>
    <w:p w14:paraId="1ECF3391" w14:textId="77777777" w:rsidR="006E5A40" w:rsidRPr="006E5A40" w:rsidRDefault="006E5A40" w:rsidP="006E5A40">
      <w:pPr>
        <w:numPr>
          <w:ilvl w:val="0"/>
          <w:numId w:val="50"/>
        </w:numPr>
        <w:tabs>
          <w:tab w:val="left" w:pos="360"/>
        </w:tabs>
        <w:spacing w:line="276" w:lineRule="auto"/>
        <w:jc w:val="both"/>
        <w:rPr>
          <w:rFonts w:ascii="Tahoma" w:hAnsi="Tahoma" w:cs="Tahoma"/>
          <w:sz w:val="24"/>
          <w:szCs w:val="24"/>
        </w:rPr>
      </w:pPr>
      <w:r w:rsidRPr="006E5A40">
        <w:rPr>
          <w:rFonts w:ascii="Tahoma" w:hAnsi="Tahoma" w:cs="Tahoma"/>
          <w:sz w:val="24"/>
          <w:szCs w:val="24"/>
        </w:rPr>
        <w:t>Gestión del talento humano</w:t>
      </w:r>
    </w:p>
    <w:p w14:paraId="0DF9F8B7" w14:textId="77777777" w:rsidR="006E5A40" w:rsidRPr="006E5A40" w:rsidRDefault="006E5A40" w:rsidP="006E5A40">
      <w:pPr>
        <w:numPr>
          <w:ilvl w:val="0"/>
          <w:numId w:val="50"/>
        </w:numPr>
        <w:tabs>
          <w:tab w:val="left" w:pos="360"/>
        </w:tabs>
        <w:spacing w:line="276" w:lineRule="auto"/>
        <w:jc w:val="both"/>
        <w:rPr>
          <w:rFonts w:ascii="Tahoma" w:hAnsi="Tahoma" w:cs="Tahoma"/>
          <w:sz w:val="24"/>
          <w:szCs w:val="24"/>
        </w:rPr>
      </w:pPr>
      <w:r w:rsidRPr="006E5A40">
        <w:rPr>
          <w:rFonts w:ascii="Tahoma" w:hAnsi="Tahoma" w:cs="Tahoma"/>
          <w:sz w:val="24"/>
          <w:szCs w:val="24"/>
        </w:rPr>
        <w:lastRenderedPageBreak/>
        <w:t>Gestión contractual y jurídica</w:t>
      </w:r>
    </w:p>
    <w:p w14:paraId="49C734B2" w14:textId="77777777" w:rsidR="006E5A40" w:rsidRPr="006E5A40" w:rsidRDefault="006E5A40" w:rsidP="006E5A40">
      <w:pPr>
        <w:tabs>
          <w:tab w:val="left" w:pos="360"/>
        </w:tabs>
        <w:spacing w:line="276" w:lineRule="auto"/>
        <w:jc w:val="both"/>
        <w:rPr>
          <w:rFonts w:ascii="Tahoma" w:hAnsi="Tahoma" w:cs="Tahoma"/>
          <w:sz w:val="24"/>
          <w:szCs w:val="24"/>
        </w:rPr>
      </w:pPr>
      <w:r w:rsidRPr="006E5A40">
        <w:rPr>
          <w:rFonts w:ascii="Tahoma" w:hAnsi="Tahoma" w:cs="Tahoma"/>
          <w:sz w:val="24"/>
          <w:szCs w:val="24"/>
        </w:rPr>
        <w:t>Estas actividades generan documentos que deben ser gestionados conforme a los principios archivísticos.</w:t>
      </w:r>
    </w:p>
    <w:p w14:paraId="7A3D794C" w14:textId="3F575F21" w:rsidR="006E5A40" w:rsidRPr="006E5A40" w:rsidRDefault="006E5A40" w:rsidP="006E5A40">
      <w:pPr>
        <w:tabs>
          <w:tab w:val="left" w:pos="360"/>
        </w:tabs>
        <w:spacing w:line="276" w:lineRule="auto"/>
        <w:jc w:val="both"/>
        <w:rPr>
          <w:rFonts w:ascii="Tahoma" w:hAnsi="Tahoma" w:cs="Tahoma"/>
          <w:sz w:val="24"/>
          <w:szCs w:val="24"/>
        </w:rPr>
      </w:pPr>
    </w:p>
    <w:p w14:paraId="23635F08" w14:textId="63E636AC" w:rsidR="006E5A40" w:rsidRPr="006E5A40" w:rsidRDefault="006E5A40" w:rsidP="006E5A40">
      <w:pPr>
        <w:pStyle w:val="Prrafodelista"/>
        <w:numPr>
          <w:ilvl w:val="0"/>
          <w:numId w:val="63"/>
        </w:numPr>
        <w:tabs>
          <w:tab w:val="left" w:pos="360"/>
        </w:tabs>
        <w:spacing w:line="276" w:lineRule="auto"/>
        <w:jc w:val="both"/>
        <w:rPr>
          <w:rFonts w:ascii="Tahoma" w:hAnsi="Tahoma" w:cs="Tahoma"/>
          <w:b/>
          <w:bCs/>
          <w:sz w:val="24"/>
          <w:szCs w:val="24"/>
        </w:rPr>
      </w:pPr>
      <w:r w:rsidRPr="006E5A40">
        <w:rPr>
          <w:rFonts w:ascii="Tahoma" w:hAnsi="Tahoma" w:cs="Tahoma"/>
          <w:b/>
          <w:bCs/>
          <w:sz w:val="24"/>
          <w:szCs w:val="24"/>
        </w:rPr>
        <w:t xml:space="preserve"> Objetivos</w:t>
      </w:r>
    </w:p>
    <w:p w14:paraId="36418AA7" w14:textId="77777777" w:rsidR="006E5A40" w:rsidRPr="006E5A40" w:rsidRDefault="006E5A40" w:rsidP="006E5A40">
      <w:pPr>
        <w:tabs>
          <w:tab w:val="left" w:pos="360"/>
        </w:tabs>
        <w:spacing w:line="276" w:lineRule="auto"/>
        <w:jc w:val="both"/>
        <w:rPr>
          <w:rFonts w:ascii="Tahoma" w:hAnsi="Tahoma" w:cs="Tahoma"/>
          <w:b/>
          <w:bCs/>
          <w:sz w:val="24"/>
          <w:szCs w:val="24"/>
        </w:rPr>
      </w:pPr>
      <w:r w:rsidRPr="006E5A40">
        <w:rPr>
          <w:rFonts w:ascii="Tahoma" w:hAnsi="Tahoma" w:cs="Tahoma"/>
          <w:b/>
          <w:bCs/>
          <w:sz w:val="24"/>
          <w:szCs w:val="24"/>
        </w:rPr>
        <w:t>Objetivo General</w:t>
      </w:r>
    </w:p>
    <w:p w14:paraId="0B70ECDB" w14:textId="77777777" w:rsidR="006E5A40" w:rsidRPr="006E5A40" w:rsidRDefault="006E5A40" w:rsidP="006E5A40">
      <w:pPr>
        <w:tabs>
          <w:tab w:val="left" w:pos="360"/>
        </w:tabs>
        <w:spacing w:line="276" w:lineRule="auto"/>
        <w:jc w:val="both"/>
        <w:rPr>
          <w:rFonts w:ascii="Tahoma" w:hAnsi="Tahoma" w:cs="Tahoma"/>
          <w:sz w:val="24"/>
          <w:szCs w:val="24"/>
        </w:rPr>
      </w:pPr>
      <w:r w:rsidRPr="006E5A40">
        <w:rPr>
          <w:rFonts w:ascii="Tahoma" w:hAnsi="Tahoma" w:cs="Tahoma"/>
          <w:sz w:val="24"/>
          <w:szCs w:val="24"/>
        </w:rPr>
        <w:t>Implementar un sistema de gestión documental eficiente y acorde al nivel de atención del hospital, que apoye la prestación de servicios de salud, la toma de decisiones y la comunicación institucional.</w:t>
      </w:r>
    </w:p>
    <w:p w14:paraId="063B4C47" w14:textId="77777777" w:rsidR="006E5A40" w:rsidRPr="006E5A40" w:rsidRDefault="006E5A40" w:rsidP="006E5A40">
      <w:pPr>
        <w:tabs>
          <w:tab w:val="left" w:pos="360"/>
        </w:tabs>
        <w:spacing w:line="276" w:lineRule="auto"/>
        <w:jc w:val="both"/>
        <w:rPr>
          <w:rFonts w:ascii="Tahoma" w:hAnsi="Tahoma" w:cs="Tahoma"/>
          <w:b/>
          <w:bCs/>
          <w:sz w:val="24"/>
          <w:szCs w:val="24"/>
        </w:rPr>
      </w:pPr>
      <w:r w:rsidRPr="006E5A40">
        <w:rPr>
          <w:rFonts w:ascii="Tahoma" w:hAnsi="Tahoma" w:cs="Tahoma"/>
          <w:b/>
          <w:bCs/>
          <w:sz w:val="24"/>
          <w:szCs w:val="24"/>
        </w:rPr>
        <w:t>Objetivos Específicos</w:t>
      </w:r>
    </w:p>
    <w:p w14:paraId="2BE9F48B" w14:textId="77777777" w:rsidR="006E5A40" w:rsidRPr="006E5A40" w:rsidRDefault="006E5A40" w:rsidP="006E5A40">
      <w:pPr>
        <w:numPr>
          <w:ilvl w:val="0"/>
          <w:numId w:val="51"/>
        </w:numPr>
        <w:tabs>
          <w:tab w:val="left" w:pos="360"/>
        </w:tabs>
        <w:spacing w:line="276" w:lineRule="auto"/>
        <w:jc w:val="both"/>
        <w:rPr>
          <w:rFonts w:ascii="Tahoma" w:hAnsi="Tahoma" w:cs="Tahoma"/>
          <w:sz w:val="24"/>
          <w:szCs w:val="24"/>
        </w:rPr>
      </w:pPr>
      <w:r w:rsidRPr="006E5A40">
        <w:rPr>
          <w:rFonts w:ascii="Tahoma" w:hAnsi="Tahoma" w:cs="Tahoma"/>
          <w:sz w:val="24"/>
          <w:szCs w:val="24"/>
        </w:rPr>
        <w:t>Organizar los documentos asistenciales y administrativos del hospital.</w:t>
      </w:r>
    </w:p>
    <w:p w14:paraId="49574D8A" w14:textId="77777777" w:rsidR="006E5A40" w:rsidRPr="006E5A40" w:rsidRDefault="006E5A40" w:rsidP="006E5A40">
      <w:pPr>
        <w:numPr>
          <w:ilvl w:val="0"/>
          <w:numId w:val="51"/>
        </w:numPr>
        <w:tabs>
          <w:tab w:val="left" w:pos="360"/>
        </w:tabs>
        <w:spacing w:line="276" w:lineRule="auto"/>
        <w:jc w:val="both"/>
        <w:rPr>
          <w:rFonts w:ascii="Tahoma" w:hAnsi="Tahoma" w:cs="Tahoma"/>
          <w:sz w:val="24"/>
          <w:szCs w:val="24"/>
        </w:rPr>
      </w:pPr>
      <w:r w:rsidRPr="006E5A40">
        <w:rPr>
          <w:rFonts w:ascii="Tahoma" w:hAnsi="Tahoma" w:cs="Tahoma"/>
          <w:sz w:val="24"/>
          <w:szCs w:val="24"/>
        </w:rPr>
        <w:t>Garantizar la adecuada gestión de las historias clínicas.</w:t>
      </w:r>
    </w:p>
    <w:p w14:paraId="35468731" w14:textId="77777777" w:rsidR="006E5A40" w:rsidRPr="006E5A40" w:rsidRDefault="006E5A40" w:rsidP="006E5A40">
      <w:pPr>
        <w:numPr>
          <w:ilvl w:val="0"/>
          <w:numId w:val="51"/>
        </w:numPr>
        <w:tabs>
          <w:tab w:val="left" w:pos="360"/>
        </w:tabs>
        <w:spacing w:line="276" w:lineRule="auto"/>
        <w:jc w:val="both"/>
        <w:rPr>
          <w:rFonts w:ascii="Tahoma" w:hAnsi="Tahoma" w:cs="Tahoma"/>
          <w:sz w:val="24"/>
          <w:szCs w:val="24"/>
        </w:rPr>
      </w:pPr>
      <w:r w:rsidRPr="006E5A40">
        <w:rPr>
          <w:rFonts w:ascii="Tahoma" w:hAnsi="Tahoma" w:cs="Tahoma"/>
          <w:sz w:val="24"/>
          <w:szCs w:val="24"/>
        </w:rPr>
        <w:t>Apoyar la elaboración e implementación de las TRD.</w:t>
      </w:r>
    </w:p>
    <w:p w14:paraId="6DBD3764" w14:textId="77777777" w:rsidR="006E5A40" w:rsidRPr="006E5A40" w:rsidRDefault="006E5A40" w:rsidP="006E5A40">
      <w:pPr>
        <w:numPr>
          <w:ilvl w:val="0"/>
          <w:numId w:val="51"/>
        </w:numPr>
        <w:tabs>
          <w:tab w:val="left" w:pos="360"/>
        </w:tabs>
        <w:spacing w:line="276" w:lineRule="auto"/>
        <w:jc w:val="both"/>
        <w:rPr>
          <w:rFonts w:ascii="Tahoma" w:hAnsi="Tahoma" w:cs="Tahoma"/>
          <w:sz w:val="24"/>
          <w:szCs w:val="24"/>
        </w:rPr>
      </w:pPr>
      <w:r w:rsidRPr="006E5A40">
        <w:rPr>
          <w:rFonts w:ascii="Tahoma" w:hAnsi="Tahoma" w:cs="Tahoma"/>
          <w:sz w:val="24"/>
          <w:szCs w:val="24"/>
        </w:rPr>
        <w:t>Fortalecer la cultura archivística del personal.</w:t>
      </w:r>
    </w:p>
    <w:p w14:paraId="0F02FA4E" w14:textId="77777777" w:rsidR="006E5A40" w:rsidRPr="006E5A40" w:rsidRDefault="006E5A40" w:rsidP="006E5A40">
      <w:pPr>
        <w:numPr>
          <w:ilvl w:val="0"/>
          <w:numId w:val="51"/>
        </w:numPr>
        <w:tabs>
          <w:tab w:val="left" w:pos="360"/>
        </w:tabs>
        <w:spacing w:line="276" w:lineRule="auto"/>
        <w:jc w:val="both"/>
        <w:rPr>
          <w:rFonts w:ascii="Tahoma" w:hAnsi="Tahoma" w:cs="Tahoma"/>
          <w:sz w:val="24"/>
          <w:szCs w:val="24"/>
        </w:rPr>
      </w:pPr>
      <w:r w:rsidRPr="006E5A40">
        <w:rPr>
          <w:rFonts w:ascii="Tahoma" w:hAnsi="Tahoma" w:cs="Tahoma"/>
          <w:sz w:val="24"/>
          <w:szCs w:val="24"/>
        </w:rPr>
        <w:t>Facilitar el acceso a la información pública y reservada según normatividad.</w:t>
      </w:r>
    </w:p>
    <w:p w14:paraId="0049494C" w14:textId="15E95666" w:rsidR="006E5A40" w:rsidRPr="006E5A40" w:rsidRDefault="006E5A40" w:rsidP="006E5A40">
      <w:pPr>
        <w:tabs>
          <w:tab w:val="left" w:pos="360"/>
        </w:tabs>
        <w:spacing w:line="276" w:lineRule="auto"/>
        <w:jc w:val="both"/>
        <w:rPr>
          <w:rFonts w:ascii="Tahoma" w:hAnsi="Tahoma" w:cs="Tahoma"/>
          <w:sz w:val="24"/>
          <w:szCs w:val="24"/>
        </w:rPr>
      </w:pPr>
    </w:p>
    <w:p w14:paraId="168D9C9D" w14:textId="75F1D8CC" w:rsidR="006E5A40" w:rsidRPr="006E5A40" w:rsidRDefault="006E5A40" w:rsidP="006E5A40">
      <w:pPr>
        <w:pStyle w:val="Prrafodelista"/>
        <w:numPr>
          <w:ilvl w:val="0"/>
          <w:numId w:val="63"/>
        </w:numPr>
        <w:tabs>
          <w:tab w:val="left" w:pos="360"/>
        </w:tabs>
        <w:spacing w:line="276" w:lineRule="auto"/>
        <w:jc w:val="both"/>
        <w:rPr>
          <w:rFonts w:ascii="Tahoma" w:hAnsi="Tahoma" w:cs="Tahoma"/>
          <w:b/>
          <w:bCs/>
          <w:sz w:val="24"/>
          <w:szCs w:val="24"/>
        </w:rPr>
      </w:pPr>
      <w:r w:rsidRPr="006E5A40">
        <w:rPr>
          <w:rFonts w:ascii="Tahoma" w:hAnsi="Tahoma" w:cs="Tahoma"/>
          <w:b/>
          <w:bCs/>
          <w:sz w:val="24"/>
          <w:szCs w:val="24"/>
        </w:rPr>
        <w:t>Alcance</w:t>
      </w:r>
    </w:p>
    <w:p w14:paraId="51BDE8C2" w14:textId="77777777" w:rsidR="006E5A40" w:rsidRPr="006E5A40" w:rsidRDefault="006E5A40" w:rsidP="006E5A40">
      <w:pPr>
        <w:tabs>
          <w:tab w:val="left" w:pos="360"/>
        </w:tabs>
        <w:spacing w:line="276" w:lineRule="auto"/>
        <w:jc w:val="both"/>
        <w:rPr>
          <w:rFonts w:ascii="Tahoma" w:hAnsi="Tahoma" w:cs="Tahoma"/>
          <w:sz w:val="24"/>
          <w:szCs w:val="24"/>
        </w:rPr>
      </w:pPr>
      <w:r w:rsidRPr="006E5A40">
        <w:rPr>
          <w:rFonts w:ascii="Tahoma" w:hAnsi="Tahoma" w:cs="Tahoma"/>
          <w:sz w:val="24"/>
          <w:szCs w:val="24"/>
        </w:rPr>
        <w:t>El PGD aplica a todos los documentos producidos o recibidos por el hospital, en soporte físico y electrónico, desde su producción hasta su disposición final, incluyendo documentos derivados de actividades asistenciales y complementarias propias del Nivel I.</w:t>
      </w:r>
    </w:p>
    <w:p w14:paraId="7D974BBF" w14:textId="33A43FA0" w:rsidR="006E5A40" w:rsidRPr="006E5A40" w:rsidRDefault="006E5A40" w:rsidP="006E5A40">
      <w:pPr>
        <w:tabs>
          <w:tab w:val="left" w:pos="360"/>
        </w:tabs>
        <w:spacing w:line="276" w:lineRule="auto"/>
        <w:jc w:val="both"/>
        <w:rPr>
          <w:rFonts w:ascii="Tahoma" w:hAnsi="Tahoma" w:cs="Tahoma"/>
          <w:sz w:val="24"/>
          <w:szCs w:val="24"/>
        </w:rPr>
      </w:pPr>
    </w:p>
    <w:p w14:paraId="3041D8AC" w14:textId="77B95A8C" w:rsidR="006E5A40" w:rsidRPr="006E5A40" w:rsidRDefault="006E5A40" w:rsidP="006E5A40">
      <w:pPr>
        <w:pStyle w:val="Prrafodelista"/>
        <w:numPr>
          <w:ilvl w:val="0"/>
          <w:numId w:val="63"/>
        </w:numPr>
        <w:tabs>
          <w:tab w:val="left" w:pos="360"/>
        </w:tabs>
        <w:spacing w:line="276" w:lineRule="auto"/>
        <w:jc w:val="both"/>
        <w:rPr>
          <w:rFonts w:ascii="Tahoma" w:hAnsi="Tahoma" w:cs="Tahoma"/>
          <w:b/>
          <w:bCs/>
          <w:sz w:val="24"/>
          <w:szCs w:val="24"/>
        </w:rPr>
      </w:pPr>
      <w:r w:rsidRPr="006E5A40">
        <w:rPr>
          <w:rFonts w:ascii="Tahoma" w:hAnsi="Tahoma" w:cs="Tahoma"/>
          <w:b/>
          <w:bCs/>
          <w:sz w:val="24"/>
          <w:szCs w:val="24"/>
        </w:rPr>
        <w:t xml:space="preserve"> Política de Gestión Documental</w:t>
      </w:r>
    </w:p>
    <w:p w14:paraId="692202BE" w14:textId="77777777" w:rsidR="006E5A40" w:rsidRPr="006E5A40" w:rsidRDefault="006E5A40" w:rsidP="006E5A40">
      <w:pPr>
        <w:tabs>
          <w:tab w:val="left" w:pos="360"/>
        </w:tabs>
        <w:spacing w:line="276" w:lineRule="auto"/>
        <w:jc w:val="both"/>
        <w:rPr>
          <w:rFonts w:ascii="Tahoma" w:hAnsi="Tahoma" w:cs="Tahoma"/>
          <w:sz w:val="24"/>
          <w:szCs w:val="24"/>
        </w:rPr>
      </w:pPr>
      <w:r w:rsidRPr="006E5A40">
        <w:rPr>
          <w:rFonts w:ascii="Tahoma" w:hAnsi="Tahoma" w:cs="Tahoma"/>
          <w:sz w:val="24"/>
          <w:szCs w:val="24"/>
        </w:rPr>
        <w:t xml:space="preserve">La ESE Hospital San Roque reconoce la gestión documental como un proceso estratégico que contribuye a la calidad del servicio de salud, la seguridad del </w:t>
      </w:r>
      <w:r w:rsidRPr="006E5A40">
        <w:rPr>
          <w:rFonts w:ascii="Tahoma" w:hAnsi="Tahoma" w:cs="Tahoma"/>
          <w:sz w:val="24"/>
          <w:szCs w:val="24"/>
        </w:rPr>
        <w:lastRenderedPageBreak/>
        <w:t>paciente y la eficiencia administrativa, garantizando la confidencialidad, integridad, disponibilidad y conservación de la información.</w:t>
      </w:r>
    </w:p>
    <w:p w14:paraId="58D01F12" w14:textId="3F29BC49" w:rsidR="006E5A40" w:rsidRPr="006E5A40" w:rsidRDefault="006E5A40" w:rsidP="006E5A40">
      <w:pPr>
        <w:tabs>
          <w:tab w:val="left" w:pos="360"/>
        </w:tabs>
        <w:spacing w:line="276" w:lineRule="auto"/>
        <w:jc w:val="both"/>
        <w:rPr>
          <w:rFonts w:ascii="Tahoma" w:hAnsi="Tahoma" w:cs="Tahoma"/>
          <w:sz w:val="24"/>
          <w:szCs w:val="24"/>
        </w:rPr>
      </w:pPr>
    </w:p>
    <w:p w14:paraId="4344CC88" w14:textId="3F290A38" w:rsidR="006E5A40" w:rsidRPr="006E5A40" w:rsidRDefault="006E5A40" w:rsidP="006E5A40">
      <w:pPr>
        <w:pStyle w:val="Prrafodelista"/>
        <w:numPr>
          <w:ilvl w:val="0"/>
          <w:numId w:val="63"/>
        </w:numPr>
        <w:tabs>
          <w:tab w:val="left" w:pos="360"/>
        </w:tabs>
        <w:spacing w:line="276" w:lineRule="auto"/>
        <w:jc w:val="both"/>
        <w:rPr>
          <w:rFonts w:ascii="Tahoma" w:hAnsi="Tahoma" w:cs="Tahoma"/>
          <w:b/>
          <w:bCs/>
          <w:sz w:val="24"/>
          <w:szCs w:val="24"/>
        </w:rPr>
      </w:pPr>
      <w:r w:rsidRPr="006E5A40">
        <w:rPr>
          <w:rFonts w:ascii="Tahoma" w:hAnsi="Tahoma" w:cs="Tahoma"/>
          <w:b/>
          <w:bCs/>
          <w:sz w:val="24"/>
          <w:szCs w:val="24"/>
        </w:rPr>
        <w:t xml:space="preserve">Proceso de Gestión Documental </w:t>
      </w:r>
    </w:p>
    <w:p w14:paraId="416752D3" w14:textId="15768BA5" w:rsidR="006E5A40" w:rsidRPr="006E5A40" w:rsidRDefault="006E5A40" w:rsidP="006E5A40">
      <w:pPr>
        <w:tabs>
          <w:tab w:val="left" w:pos="360"/>
        </w:tabs>
        <w:spacing w:line="276" w:lineRule="auto"/>
        <w:jc w:val="both"/>
        <w:rPr>
          <w:rFonts w:ascii="Tahoma" w:hAnsi="Tahoma" w:cs="Tahoma"/>
          <w:b/>
          <w:bCs/>
          <w:sz w:val="24"/>
          <w:szCs w:val="24"/>
        </w:rPr>
      </w:pPr>
      <w:r>
        <w:rPr>
          <w:rFonts w:ascii="Tahoma" w:hAnsi="Tahoma" w:cs="Tahoma"/>
          <w:b/>
          <w:bCs/>
          <w:sz w:val="24"/>
          <w:szCs w:val="24"/>
        </w:rPr>
        <w:t xml:space="preserve">6.1 </w:t>
      </w:r>
      <w:r w:rsidRPr="006E5A40">
        <w:rPr>
          <w:rFonts w:ascii="Tahoma" w:hAnsi="Tahoma" w:cs="Tahoma"/>
          <w:b/>
          <w:bCs/>
          <w:sz w:val="24"/>
          <w:szCs w:val="24"/>
        </w:rPr>
        <w:t>Producción Documental</w:t>
      </w:r>
    </w:p>
    <w:p w14:paraId="33E14531" w14:textId="77777777" w:rsidR="006E5A40" w:rsidRPr="006E5A40" w:rsidRDefault="006E5A40" w:rsidP="006E5A40">
      <w:pPr>
        <w:numPr>
          <w:ilvl w:val="0"/>
          <w:numId w:val="52"/>
        </w:numPr>
        <w:tabs>
          <w:tab w:val="left" w:pos="360"/>
        </w:tabs>
        <w:spacing w:line="276" w:lineRule="auto"/>
        <w:jc w:val="both"/>
        <w:rPr>
          <w:rFonts w:ascii="Tahoma" w:hAnsi="Tahoma" w:cs="Tahoma"/>
          <w:sz w:val="24"/>
          <w:szCs w:val="24"/>
        </w:rPr>
      </w:pPr>
      <w:r w:rsidRPr="006E5A40">
        <w:rPr>
          <w:rFonts w:ascii="Tahoma" w:hAnsi="Tahoma" w:cs="Tahoma"/>
          <w:sz w:val="24"/>
          <w:szCs w:val="24"/>
        </w:rPr>
        <w:t>Uso de formatos institucionales normalizados.</w:t>
      </w:r>
    </w:p>
    <w:p w14:paraId="642828CA" w14:textId="77777777" w:rsidR="006E5A40" w:rsidRPr="006E5A40" w:rsidRDefault="006E5A40" w:rsidP="006E5A40">
      <w:pPr>
        <w:numPr>
          <w:ilvl w:val="0"/>
          <w:numId w:val="52"/>
        </w:numPr>
        <w:tabs>
          <w:tab w:val="left" w:pos="360"/>
        </w:tabs>
        <w:spacing w:line="276" w:lineRule="auto"/>
        <w:jc w:val="both"/>
        <w:rPr>
          <w:rFonts w:ascii="Tahoma" w:hAnsi="Tahoma" w:cs="Tahoma"/>
          <w:sz w:val="24"/>
          <w:szCs w:val="24"/>
        </w:rPr>
      </w:pPr>
      <w:r w:rsidRPr="006E5A40">
        <w:rPr>
          <w:rFonts w:ascii="Tahoma" w:hAnsi="Tahoma" w:cs="Tahoma"/>
          <w:sz w:val="24"/>
          <w:szCs w:val="24"/>
        </w:rPr>
        <w:t>Producción de historias clínicas conforme a la Resolución 1995 de 1999.</w:t>
      </w:r>
    </w:p>
    <w:p w14:paraId="73B1ABDD" w14:textId="77777777" w:rsidR="006E5A40" w:rsidRPr="006E5A40" w:rsidRDefault="006E5A40" w:rsidP="006E5A40">
      <w:pPr>
        <w:numPr>
          <w:ilvl w:val="0"/>
          <w:numId w:val="52"/>
        </w:numPr>
        <w:tabs>
          <w:tab w:val="left" w:pos="360"/>
        </w:tabs>
        <w:spacing w:line="276" w:lineRule="auto"/>
        <w:jc w:val="both"/>
        <w:rPr>
          <w:rFonts w:ascii="Tahoma" w:hAnsi="Tahoma" w:cs="Tahoma"/>
          <w:sz w:val="24"/>
          <w:szCs w:val="24"/>
        </w:rPr>
      </w:pPr>
      <w:r w:rsidRPr="006E5A40">
        <w:rPr>
          <w:rFonts w:ascii="Tahoma" w:hAnsi="Tahoma" w:cs="Tahoma"/>
          <w:sz w:val="24"/>
          <w:szCs w:val="24"/>
        </w:rPr>
        <w:t>Generación de documentos derivados de programas de promoción y prevención.</w:t>
      </w:r>
    </w:p>
    <w:p w14:paraId="021B3F5D" w14:textId="1032DB18" w:rsidR="006E5A40" w:rsidRPr="006E5A40" w:rsidRDefault="006E5A40" w:rsidP="006E5A40">
      <w:pPr>
        <w:tabs>
          <w:tab w:val="left" w:pos="360"/>
        </w:tabs>
        <w:spacing w:line="276" w:lineRule="auto"/>
        <w:jc w:val="both"/>
        <w:rPr>
          <w:rFonts w:ascii="Tahoma" w:hAnsi="Tahoma" w:cs="Tahoma"/>
          <w:b/>
          <w:bCs/>
          <w:sz w:val="24"/>
          <w:szCs w:val="24"/>
        </w:rPr>
      </w:pPr>
      <w:r>
        <w:rPr>
          <w:rFonts w:ascii="Tahoma" w:hAnsi="Tahoma" w:cs="Tahoma"/>
          <w:b/>
          <w:bCs/>
          <w:sz w:val="24"/>
          <w:szCs w:val="24"/>
        </w:rPr>
        <w:t>6.2</w:t>
      </w:r>
      <w:r w:rsidRPr="006E5A40">
        <w:rPr>
          <w:rFonts w:ascii="Tahoma" w:hAnsi="Tahoma" w:cs="Tahoma"/>
          <w:b/>
          <w:bCs/>
          <w:sz w:val="24"/>
          <w:szCs w:val="24"/>
        </w:rPr>
        <w:t xml:space="preserve"> Recepción y Radicación</w:t>
      </w:r>
    </w:p>
    <w:p w14:paraId="6A5A92D9" w14:textId="77777777" w:rsidR="006E5A40" w:rsidRPr="006E5A40" w:rsidRDefault="006E5A40" w:rsidP="006E5A40">
      <w:pPr>
        <w:numPr>
          <w:ilvl w:val="0"/>
          <w:numId w:val="53"/>
        </w:numPr>
        <w:tabs>
          <w:tab w:val="left" w:pos="360"/>
        </w:tabs>
        <w:spacing w:line="276" w:lineRule="auto"/>
        <w:jc w:val="both"/>
        <w:rPr>
          <w:rFonts w:ascii="Tahoma" w:hAnsi="Tahoma" w:cs="Tahoma"/>
          <w:sz w:val="24"/>
          <w:szCs w:val="24"/>
        </w:rPr>
      </w:pPr>
      <w:r w:rsidRPr="006E5A40">
        <w:rPr>
          <w:rFonts w:ascii="Tahoma" w:hAnsi="Tahoma" w:cs="Tahoma"/>
          <w:sz w:val="24"/>
          <w:szCs w:val="24"/>
        </w:rPr>
        <w:t>Radicación de documentos físicos y electrónicos.</w:t>
      </w:r>
    </w:p>
    <w:p w14:paraId="2FC0744A" w14:textId="77777777" w:rsidR="006E5A40" w:rsidRPr="006E5A40" w:rsidRDefault="006E5A40" w:rsidP="006E5A40">
      <w:pPr>
        <w:numPr>
          <w:ilvl w:val="0"/>
          <w:numId w:val="53"/>
        </w:numPr>
        <w:tabs>
          <w:tab w:val="left" w:pos="360"/>
        </w:tabs>
        <w:spacing w:line="276" w:lineRule="auto"/>
        <w:jc w:val="both"/>
        <w:rPr>
          <w:rFonts w:ascii="Tahoma" w:hAnsi="Tahoma" w:cs="Tahoma"/>
          <w:sz w:val="24"/>
          <w:szCs w:val="24"/>
        </w:rPr>
      </w:pPr>
      <w:r w:rsidRPr="006E5A40">
        <w:rPr>
          <w:rFonts w:ascii="Tahoma" w:hAnsi="Tahoma" w:cs="Tahoma"/>
          <w:sz w:val="24"/>
          <w:szCs w:val="24"/>
        </w:rPr>
        <w:t>Registro de correspondencia interna y externa.</w:t>
      </w:r>
    </w:p>
    <w:p w14:paraId="053A031E" w14:textId="77777777" w:rsidR="006E5A40" w:rsidRPr="006E5A40" w:rsidRDefault="006E5A40" w:rsidP="006E5A40">
      <w:pPr>
        <w:numPr>
          <w:ilvl w:val="0"/>
          <w:numId w:val="53"/>
        </w:numPr>
        <w:tabs>
          <w:tab w:val="left" w:pos="360"/>
        </w:tabs>
        <w:spacing w:line="276" w:lineRule="auto"/>
        <w:jc w:val="both"/>
        <w:rPr>
          <w:rFonts w:ascii="Tahoma" w:hAnsi="Tahoma" w:cs="Tahoma"/>
          <w:sz w:val="24"/>
          <w:szCs w:val="24"/>
        </w:rPr>
      </w:pPr>
      <w:r w:rsidRPr="006E5A40">
        <w:rPr>
          <w:rFonts w:ascii="Tahoma" w:hAnsi="Tahoma" w:cs="Tahoma"/>
          <w:sz w:val="24"/>
          <w:szCs w:val="24"/>
        </w:rPr>
        <w:t>Identificación de documentos relacionados con remisiones y referencias.</w:t>
      </w:r>
    </w:p>
    <w:p w14:paraId="1D964D46" w14:textId="75461D58" w:rsidR="006E5A40" w:rsidRPr="006E5A40" w:rsidRDefault="006E5A40" w:rsidP="006E5A40">
      <w:pPr>
        <w:tabs>
          <w:tab w:val="left" w:pos="360"/>
        </w:tabs>
        <w:spacing w:line="276" w:lineRule="auto"/>
        <w:jc w:val="both"/>
        <w:rPr>
          <w:rFonts w:ascii="Tahoma" w:hAnsi="Tahoma" w:cs="Tahoma"/>
          <w:b/>
          <w:bCs/>
          <w:sz w:val="24"/>
          <w:szCs w:val="24"/>
        </w:rPr>
      </w:pPr>
      <w:r>
        <w:rPr>
          <w:rFonts w:ascii="Tahoma" w:hAnsi="Tahoma" w:cs="Tahoma"/>
          <w:b/>
          <w:bCs/>
          <w:sz w:val="24"/>
          <w:szCs w:val="24"/>
        </w:rPr>
        <w:t>6.3</w:t>
      </w:r>
      <w:r w:rsidRPr="006E5A40">
        <w:rPr>
          <w:rFonts w:ascii="Tahoma" w:hAnsi="Tahoma" w:cs="Tahoma"/>
          <w:b/>
          <w:bCs/>
          <w:sz w:val="24"/>
          <w:szCs w:val="24"/>
        </w:rPr>
        <w:t xml:space="preserve"> Distribución y Trámite</w:t>
      </w:r>
    </w:p>
    <w:p w14:paraId="2A1F32D3" w14:textId="77777777" w:rsidR="006E5A40" w:rsidRPr="006E5A40" w:rsidRDefault="006E5A40" w:rsidP="006E5A40">
      <w:pPr>
        <w:numPr>
          <w:ilvl w:val="0"/>
          <w:numId w:val="54"/>
        </w:numPr>
        <w:tabs>
          <w:tab w:val="left" w:pos="360"/>
        </w:tabs>
        <w:spacing w:line="276" w:lineRule="auto"/>
        <w:jc w:val="both"/>
        <w:rPr>
          <w:rFonts w:ascii="Tahoma" w:hAnsi="Tahoma" w:cs="Tahoma"/>
          <w:sz w:val="24"/>
          <w:szCs w:val="24"/>
        </w:rPr>
      </w:pPr>
      <w:r w:rsidRPr="006E5A40">
        <w:rPr>
          <w:rFonts w:ascii="Tahoma" w:hAnsi="Tahoma" w:cs="Tahoma"/>
          <w:sz w:val="24"/>
          <w:szCs w:val="24"/>
        </w:rPr>
        <w:t>Asignación oportuna a las áreas responsables.</w:t>
      </w:r>
    </w:p>
    <w:p w14:paraId="09ED8B91" w14:textId="77777777" w:rsidR="006E5A40" w:rsidRPr="006E5A40" w:rsidRDefault="006E5A40" w:rsidP="006E5A40">
      <w:pPr>
        <w:numPr>
          <w:ilvl w:val="0"/>
          <w:numId w:val="54"/>
        </w:numPr>
        <w:tabs>
          <w:tab w:val="left" w:pos="360"/>
        </w:tabs>
        <w:spacing w:line="276" w:lineRule="auto"/>
        <w:jc w:val="both"/>
        <w:rPr>
          <w:rFonts w:ascii="Tahoma" w:hAnsi="Tahoma" w:cs="Tahoma"/>
          <w:sz w:val="24"/>
          <w:szCs w:val="24"/>
        </w:rPr>
      </w:pPr>
      <w:r w:rsidRPr="006E5A40">
        <w:rPr>
          <w:rFonts w:ascii="Tahoma" w:hAnsi="Tahoma" w:cs="Tahoma"/>
          <w:sz w:val="24"/>
          <w:szCs w:val="24"/>
        </w:rPr>
        <w:t>Seguimiento a trámites administrativos y asistenciales.</w:t>
      </w:r>
    </w:p>
    <w:p w14:paraId="790FF504" w14:textId="77777777" w:rsidR="006E5A40" w:rsidRPr="006E5A40" w:rsidRDefault="006E5A40" w:rsidP="006E5A40">
      <w:pPr>
        <w:numPr>
          <w:ilvl w:val="0"/>
          <w:numId w:val="54"/>
        </w:numPr>
        <w:tabs>
          <w:tab w:val="left" w:pos="360"/>
        </w:tabs>
        <w:spacing w:line="276" w:lineRule="auto"/>
        <w:jc w:val="both"/>
        <w:rPr>
          <w:rFonts w:ascii="Tahoma" w:hAnsi="Tahoma" w:cs="Tahoma"/>
          <w:sz w:val="24"/>
          <w:szCs w:val="24"/>
        </w:rPr>
      </w:pPr>
      <w:r w:rsidRPr="006E5A40">
        <w:rPr>
          <w:rFonts w:ascii="Tahoma" w:hAnsi="Tahoma" w:cs="Tahoma"/>
          <w:sz w:val="24"/>
          <w:szCs w:val="24"/>
        </w:rPr>
        <w:t>Control de tiempos de respuesta a usuarios y entes de control.</w:t>
      </w:r>
    </w:p>
    <w:p w14:paraId="74379542" w14:textId="74336D64" w:rsidR="006E5A40" w:rsidRPr="006E5A40" w:rsidRDefault="006E5A40" w:rsidP="006E5A40">
      <w:pPr>
        <w:tabs>
          <w:tab w:val="left" w:pos="360"/>
        </w:tabs>
        <w:spacing w:line="276" w:lineRule="auto"/>
        <w:jc w:val="both"/>
        <w:rPr>
          <w:rFonts w:ascii="Tahoma" w:hAnsi="Tahoma" w:cs="Tahoma"/>
          <w:b/>
          <w:bCs/>
          <w:sz w:val="24"/>
          <w:szCs w:val="24"/>
        </w:rPr>
      </w:pPr>
      <w:r>
        <w:rPr>
          <w:rFonts w:ascii="Tahoma" w:hAnsi="Tahoma" w:cs="Tahoma"/>
          <w:b/>
          <w:bCs/>
          <w:sz w:val="24"/>
          <w:szCs w:val="24"/>
        </w:rPr>
        <w:t xml:space="preserve">6.4 </w:t>
      </w:r>
      <w:r w:rsidRPr="006E5A40">
        <w:rPr>
          <w:rFonts w:ascii="Tahoma" w:hAnsi="Tahoma" w:cs="Tahoma"/>
          <w:b/>
          <w:bCs/>
          <w:sz w:val="24"/>
          <w:szCs w:val="24"/>
        </w:rPr>
        <w:t>Organización Documental</w:t>
      </w:r>
    </w:p>
    <w:p w14:paraId="1365FA18" w14:textId="77777777" w:rsidR="006E5A40" w:rsidRPr="006E5A40" w:rsidRDefault="006E5A40" w:rsidP="006E5A40">
      <w:pPr>
        <w:numPr>
          <w:ilvl w:val="0"/>
          <w:numId w:val="55"/>
        </w:numPr>
        <w:tabs>
          <w:tab w:val="left" w:pos="360"/>
        </w:tabs>
        <w:spacing w:line="276" w:lineRule="auto"/>
        <w:jc w:val="both"/>
        <w:rPr>
          <w:rFonts w:ascii="Tahoma" w:hAnsi="Tahoma" w:cs="Tahoma"/>
          <w:sz w:val="24"/>
          <w:szCs w:val="24"/>
        </w:rPr>
      </w:pPr>
      <w:r w:rsidRPr="006E5A40">
        <w:rPr>
          <w:rFonts w:ascii="Tahoma" w:hAnsi="Tahoma" w:cs="Tahoma"/>
          <w:sz w:val="24"/>
          <w:szCs w:val="24"/>
        </w:rPr>
        <w:t>Clasificación por dependencias y procesos.</w:t>
      </w:r>
    </w:p>
    <w:p w14:paraId="4A381A99" w14:textId="77777777" w:rsidR="006E5A40" w:rsidRPr="006E5A40" w:rsidRDefault="006E5A40" w:rsidP="006E5A40">
      <w:pPr>
        <w:numPr>
          <w:ilvl w:val="0"/>
          <w:numId w:val="55"/>
        </w:numPr>
        <w:tabs>
          <w:tab w:val="left" w:pos="360"/>
        </w:tabs>
        <w:spacing w:line="276" w:lineRule="auto"/>
        <w:jc w:val="both"/>
        <w:rPr>
          <w:rFonts w:ascii="Tahoma" w:hAnsi="Tahoma" w:cs="Tahoma"/>
          <w:sz w:val="24"/>
          <w:szCs w:val="24"/>
        </w:rPr>
      </w:pPr>
      <w:r w:rsidRPr="006E5A40">
        <w:rPr>
          <w:rFonts w:ascii="Tahoma" w:hAnsi="Tahoma" w:cs="Tahoma"/>
          <w:sz w:val="24"/>
          <w:szCs w:val="24"/>
        </w:rPr>
        <w:t>Organización de archivos de gestión en servicios asistenciales.</w:t>
      </w:r>
    </w:p>
    <w:p w14:paraId="65613C0B" w14:textId="77777777" w:rsidR="006E5A40" w:rsidRPr="006E5A40" w:rsidRDefault="006E5A40" w:rsidP="006E5A40">
      <w:pPr>
        <w:numPr>
          <w:ilvl w:val="0"/>
          <w:numId w:val="55"/>
        </w:numPr>
        <w:tabs>
          <w:tab w:val="left" w:pos="360"/>
        </w:tabs>
        <w:spacing w:line="276" w:lineRule="auto"/>
        <w:jc w:val="both"/>
        <w:rPr>
          <w:rFonts w:ascii="Tahoma" w:hAnsi="Tahoma" w:cs="Tahoma"/>
          <w:sz w:val="24"/>
          <w:szCs w:val="24"/>
        </w:rPr>
      </w:pPr>
      <w:r w:rsidRPr="006E5A40">
        <w:rPr>
          <w:rFonts w:ascii="Tahoma" w:hAnsi="Tahoma" w:cs="Tahoma"/>
          <w:sz w:val="24"/>
          <w:szCs w:val="24"/>
        </w:rPr>
        <w:t>Aplicación gradual de TRD en proceso de elaboración.</w:t>
      </w:r>
    </w:p>
    <w:p w14:paraId="5E495161" w14:textId="52FBCA8C" w:rsidR="006E5A40" w:rsidRPr="006E5A40" w:rsidRDefault="00C56B44" w:rsidP="006E5A40">
      <w:pPr>
        <w:tabs>
          <w:tab w:val="left" w:pos="360"/>
        </w:tabs>
        <w:spacing w:line="276" w:lineRule="auto"/>
        <w:jc w:val="both"/>
        <w:rPr>
          <w:rFonts w:ascii="Tahoma" w:hAnsi="Tahoma" w:cs="Tahoma"/>
          <w:b/>
          <w:bCs/>
          <w:sz w:val="24"/>
          <w:szCs w:val="24"/>
        </w:rPr>
      </w:pPr>
      <w:r>
        <w:rPr>
          <w:rFonts w:ascii="Tahoma" w:hAnsi="Tahoma" w:cs="Tahoma"/>
          <w:b/>
          <w:bCs/>
          <w:sz w:val="24"/>
          <w:szCs w:val="24"/>
        </w:rPr>
        <w:t xml:space="preserve">6.5 </w:t>
      </w:r>
      <w:r w:rsidRPr="006E5A40">
        <w:rPr>
          <w:rFonts w:ascii="Tahoma" w:hAnsi="Tahoma" w:cs="Tahoma"/>
          <w:b/>
          <w:bCs/>
          <w:sz w:val="24"/>
          <w:szCs w:val="24"/>
        </w:rPr>
        <w:t>Almacenamiento</w:t>
      </w:r>
      <w:r w:rsidR="006E5A40" w:rsidRPr="006E5A40">
        <w:rPr>
          <w:rFonts w:ascii="Tahoma" w:hAnsi="Tahoma" w:cs="Tahoma"/>
          <w:b/>
          <w:bCs/>
          <w:sz w:val="24"/>
          <w:szCs w:val="24"/>
        </w:rPr>
        <w:t xml:space="preserve"> y Conservación</w:t>
      </w:r>
    </w:p>
    <w:p w14:paraId="3DC3D8D8" w14:textId="77777777" w:rsidR="006E5A40" w:rsidRPr="006E5A40" w:rsidRDefault="006E5A40" w:rsidP="006E5A40">
      <w:pPr>
        <w:numPr>
          <w:ilvl w:val="0"/>
          <w:numId w:val="56"/>
        </w:numPr>
        <w:tabs>
          <w:tab w:val="left" w:pos="360"/>
        </w:tabs>
        <w:spacing w:line="276" w:lineRule="auto"/>
        <w:jc w:val="both"/>
        <w:rPr>
          <w:rFonts w:ascii="Tahoma" w:hAnsi="Tahoma" w:cs="Tahoma"/>
          <w:sz w:val="24"/>
          <w:szCs w:val="24"/>
        </w:rPr>
      </w:pPr>
      <w:r w:rsidRPr="006E5A40">
        <w:rPr>
          <w:rFonts w:ascii="Tahoma" w:hAnsi="Tahoma" w:cs="Tahoma"/>
          <w:sz w:val="24"/>
          <w:szCs w:val="24"/>
        </w:rPr>
        <w:t>Custodia adecuada de historias clínicas y documentos administrativos.</w:t>
      </w:r>
    </w:p>
    <w:p w14:paraId="1D62B1CF" w14:textId="77777777" w:rsidR="006E5A40" w:rsidRPr="006E5A40" w:rsidRDefault="006E5A40" w:rsidP="006E5A40">
      <w:pPr>
        <w:numPr>
          <w:ilvl w:val="0"/>
          <w:numId w:val="56"/>
        </w:numPr>
        <w:tabs>
          <w:tab w:val="left" w:pos="360"/>
        </w:tabs>
        <w:spacing w:line="276" w:lineRule="auto"/>
        <w:jc w:val="both"/>
        <w:rPr>
          <w:rFonts w:ascii="Tahoma" w:hAnsi="Tahoma" w:cs="Tahoma"/>
          <w:sz w:val="24"/>
          <w:szCs w:val="24"/>
        </w:rPr>
      </w:pPr>
      <w:r w:rsidRPr="006E5A40">
        <w:rPr>
          <w:rFonts w:ascii="Tahoma" w:hAnsi="Tahoma" w:cs="Tahoma"/>
          <w:sz w:val="24"/>
          <w:szCs w:val="24"/>
        </w:rPr>
        <w:t>Medidas de conservación preventiva.</w:t>
      </w:r>
    </w:p>
    <w:p w14:paraId="6E4C15C8" w14:textId="77777777" w:rsidR="006E5A40" w:rsidRPr="006E5A40" w:rsidRDefault="006E5A40" w:rsidP="006E5A40">
      <w:pPr>
        <w:numPr>
          <w:ilvl w:val="0"/>
          <w:numId w:val="56"/>
        </w:numPr>
        <w:tabs>
          <w:tab w:val="left" w:pos="360"/>
        </w:tabs>
        <w:spacing w:line="276" w:lineRule="auto"/>
        <w:jc w:val="both"/>
        <w:rPr>
          <w:rFonts w:ascii="Tahoma" w:hAnsi="Tahoma" w:cs="Tahoma"/>
          <w:sz w:val="24"/>
          <w:szCs w:val="24"/>
        </w:rPr>
      </w:pPr>
      <w:r w:rsidRPr="006E5A40">
        <w:rPr>
          <w:rFonts w:ascii="Tahoma" w:hAnsi="Tahoma" w:cs="Tahoma"/>
          <w:sz w:val="24"/>
          <w:szCs w:val="24"/>
        </w:rPr>
        <w:lastRenderedPageBreak/>
        <w:t>Control de acceso a documentos confidenciales.</w:t>
      </w:r>
    </w:p>
    <w:p w14:paraId="77EC93B6" w14:textId="7A298182" w:rsidR="006E5A40" w:rsidRPr="006E5A40" w:rsidRDefault="006E5A40" w:rsidP="006E5A40">
      <w:pPr>
        <w:tabs>
          <w:tab w:val="left" w:pos="360"/>
        </w:tabs>
        <w:spacing w:line="276" w:lineRule="auto"/>
        <w:jc w:val="both"/>
        <w:rPr>
          <w:rFonts w:ascii="Tahoma" w:hAnsi="Tahoma" w:cs="Tahoma"/>
          <w:b/>
          <w:bCs/>
          <w:sz w:val="24"/>
          <w:szCs w:val="24"/>
        </w:rPr>
      </w:pPr>
      <w:r>
        <w:rPr>
          <w:rFonts w:ascii="Tahoma" w:hAnsi="Tahoma" w:cs="Tahoma"/>
          <w:b/>
          <w:bCs/>
          <w:sz w:val="24"/>
          <w:szCs w:val="24"/>
        </w:rPr>
        <w:t>6.6</w:t>
      </w:r>
      <w:r w:rsidRPr="006E5A40">
        <w:rPr>
          <w:rFonts w:ascii="Tahoma" w:hAnsi="Tahoma" w:cs="Tahoma"/>
          <w:b/>
          <w:bCs/>
          <w:sz w:val="24"/>
          <w:szCs w:val="24"/>
        </w:rPr>
        <w:t xml:space="preserve"> Acceso y Consulta</w:t>
      </w:r>
    </w:p>
    <w:p w14:paraId="49EBA946" w14:textId="77777777" w:rsidR="006E5A40" w:rsidRPr="006E5A40" w:rsidRDefault="006E5A40" w:rsidP="006E5A40">
      <w:pPr>
        <w:numPr>
          <w:ilvl w:val="0"/>
          <w:numId w:val="57"/>
        </w:numPr>
        <w:tabs>
          <w:tab w:val="left" w:pos="360"/>
        </w:tabs>
        <w:spacing w:line="276" w:lineRule="auto"/>
        <w:jc w:val="both"/>
        <w:rPr>
          <w:rFonts w:ascii="Tahoma" w:hAnsi="Tahoma" w:cs="Tahoma"/>
          <w:sz w:val="24"/>
          <w:szCs w:val="24"/>
        </w:rPr>
      </w:pPr>
      <w:r w:rsidRPr="006E5A40">
        <w:rPr>
          <w:rFonts w:ascii="Tahoma" w:hAnsi="Tahoma" w:cs="Tahoma"/>
          <w:sz w:val="24"/>
          <w:szCs w:val="24"/>
        </w:rPr>
        <w:t>Atención de solicitudes de información pública.</w:t>
      </w:r>
    </w:p>
    <w:p w14:paraId="70C9BB84" w14:textId="77777777" w:rsidR="006E5A40" w:rsidRPr="006E5A40" w:rsidRDefault="006E5A40" w:rsidP="006E5A40">
      <w:pPr>
        <w:numPr>
          <w:ilvl w:val="0"/>
          <w:numId w:val="57"/>
        </w:numPr>
        <w:tabs>
          <w:tab w:val="left" w:pos="360"/>
        </w:tabs>
        <w:spacing w:line="276" w:lineRule="auto"/>
        <w:jc w:val="both"/>
        <w:rPr>
          <w:rFonts w:ascii="Tahoma" w:hAnsi="Tahoma" w:cs="Tahoma"/>
          <w:sz w:val="24"/>
          <w:szCs w:val="24"/>
        </w:rPr>
      </w:pPr>
      <w:r w:rsidRPr="006E5A40">
        <w:rPr>
          <w:rFonts w:ascii="Tahoma" w:hAnsi="Tahoma" w:cs="Tahoma"/>
          <w:sz w:val="24"/>
          <w:szCs w:val="24"/>
        </w:rPr>
        <w:t>Control de préstamo de historias clínicas.</w:t>
      </w:r>
    </w:p>
    <w:p w14:paraId="062BB609" w14:textId="77777777" w:rsidR="006E5A40" w:rsidRDefault="006E5A40" w:rsidP="006E5A40">
      <w:pPr>
        <w:numPr>
          <w:ilvl w:val="0"/>
          <w:numId w:val="57"/>
        </w:numPr>
        <w:tabs>
          <w:tab w:val="left" w:pos="360"/>
        </w:tabs>
        <w:spacing w:line="276" w:lineRule="auto"/>
        <w:jc w:val="both"/>
        <w:rPr>
          <w:rFonts w:ascii="Tahoma" w:hAnsi="Tahoma" w:cs="Tahoma"/>
          <w:sz w:val="24"/>
          <w:szCs w:val="24"/>
        </w:rPr>
      </w:pPr>
      <w:r w:rsidRPr="006E5A40">
        <w:rPr>
          <w:rFonts w:ascii="Tahoma" w:hAnsi="Tahoma" w:cs="Tahoma"/>
          <w:sz w:val="24"/>
          <w:szCs w:val="24"/>
        </w:rPr>
        <w:t>Cumplimiento de la Ley de Transparencia.</w:t>
      </w:r>
    </w:p>
    <w:p w14:paraId="5FB5AB31" w14:textId="77777777" w:rsidR="002076DC" w:rsidRPr="006E5A40" w:rsidRDefault="002076DC" w:rsidP="002076DC">
      <w:pPr>
        <w:tabs>
          <w:tab w:val="left" w:pos="360"/>
        </w:tabs>
        <w:spacing w:line="276" w:lineRule="auto"/>
        <w:ind w:left="720"/>
        <w:jc w:val="both"/>
        <w:rPr>
          <w:rFonts w:ascii="Tahoma" w:hAnsi="Tahoma" w:cs="Tahoma"/>
          <w:sz w:val="24"/>
          <w:szCs w:val="24"/>
        </w:rPr>
      </w:pPr>
    </w:p>
    <w:p w14:paraId="55F32D24" w14:textId="6CB32C06" w:rsidR="006E5A40" w:rsidRPr="006E5A40" w:rsidRDefault="006E5A40" w:rsidP="006E5A40">
      <w:pPr>
        <w:tabs>
          <w:tab w:val="left" w:pos="360"/>
        </w:tabs>
        <w:spacing w:line="276" w:lineRule="auto"/>
        <w:jc w:val="both"/>
        <w:rPr>
          <w:rFonts w:ascii="Tahoma" w:hAnsi="Tahoma" w:cs="Tahoma"/>
          <w:b/>
          <w:bCs/>
          <w:sz w:val="24"/>
          <w:szCs w:val="24"/>
        </w:rPr>
      </w:pPr>
      <w:r>
        <w:rPr>
          <w:rFonts w:ascii="Tahoma" w:hAnsi="Tahoma" w:cs="Tahoma"/>
          <w:b/>
          <w:bCs/>
          <w:sz w:val="24"/>
          <w:szCs w:val="24"/>
        </w:rPr>
        <w:t>6.7</w:t>
      </w:r>
      <w:r w:rsidRPr="006E5A40">
        <w:rPr>
          <w:rFonts w:ascii="Tahoma" w:hAnsi="Tahoma" w:cs="Tahoma"/>
          <w:b/>
          <w:bCs/>
          <w:sz w:val="24"/>
          <w:szCs w:val="24"/>
        </w:rPr>
        <w:t xml:space="preserve"> Disposición Final</w:t>
      </w:r>
    </w:p>
    <w:p w14:paraId="6D17AEEB" w14:textId="77777777" w:rsidR="006E5A40" w:rsidRPr="006E5A40" w:rsidRDefault="006E5A40" w:rsidP="006E5A40">
      <w:pPr>
        <w:numPr>
          <w:ilvl w:val="0"/>
          <w:numId w:val="58"/>
        </w:numPr>
        <w:tabs>
          <w:tab w:val="left" w:pos="360"/>
        </w:tabs>
        <w:spacing w:line="276" w:lineRule="auto"/>
        <w:jc w:val="both"/>
        <w:rPr>
          <w:rFonts w:ascii="Tahoma" w:hAnsi="Tahoma" w:cs="Tahoma"/>
          <w:sz w:val="24"/>
          <w:szCs w:val="24"/>
        </w:rPr>
      </w:pPr>
      <w:r w:rsidRPr="006E5A40">
        <w:rPr>
          <w:rFonts w:ascii="Tahoma" w:hAnsi="Tahoma" w:cs="Tahoma"/>
          <w:sz w:val="24"/>
          <w:szCs w:val="24"/>
        </w:rPr>
        <w:t>Transferencias primarias al archivo central.</w:t>
      </w:r>
    </w:p>
    <w:p w14:paraId="409E5C57" w14:textId="77777777" w:rsidR="006E5A40" w:rsidRPr="006E5A40" w:rsidRDefault="006E5A40" w:rsidP="006E5A40">
      <w:pPr>
        <w:numPr>
          <w:ilvl w:val="0"/>
          <w:numId w:val="58"/>
        </w:numPr>
        <w:tabs>
          <w:tab w:val="left" w:pos="360"/>
        </w:tabs>
        <w:spacing w:line="276" w:lineRule="auto"/>
        <w:jc w:val="both"/>
        <w:rPr>
          <w:rFonts w:ascii="Tahoma" w:hAnsi="Tahoma" w:cs="Tahoma"/>
          <w:sz w:val="24"/>
          <w:szCs w:val="24"/>
        </w:rPr>
      </w:pPr>
      <w:r w:rsidRPr="006E5A40">
        <w:rPr>
          <w:rFonts w:ascii="Tahoma" w:hAnsi="Tahoma" w:cs="Tahoma"/>
          <w:sz w:val="24"/>
          <w:szCs w:val="24"/>
        </w:rPr>
        <w:t>Eliminación documental autorizada conforme TRD.</w:t>
      </w:r>
    </w:p>
    <w:p w14:paraId="16494FE6" w14:textId="77777777" w:rsidR="006E5A40" w:rsidRPr="006E5A40" w:rsidRDefault="006E5A40" w:rsidP="006E5A40">
      <w:pPr>
        <w:numPr>
          <w:ilvl w:val="0"/>
          <w:numId w:val="58"/>
        </w:numPr>
        <w:tabs>
          <w:tab w:val="left" w:pos="360"/>
        </w:tabs>
        <w:spacing w:line="276" w:lineRule="auto"/>
        <w:jc w:val="both"/>
        <w:rPr>
          <w:rFonts w:ascii="Tahoma" w:hAnsi="Tahoma" w:cs="Tahoma"/>
          <w:sz w:val="24"/>
          <w:szCs w:val="24"/>
        </w:rPr>
      </w:pPr>
      <w:r w:rsidRPr="006E5A40">
        <w:rPr>
          <w:rFonts w:ascii="Tahoma" w:hAnsi="Tahoma" w:cs="Tahoma"/>
          <w:sz w:val="24"/>
          <w:szCs w:val="24"/>
        </w:rPr>
        <w:t>Conservación de documentos con valor histórico o legal.</w:t>
      </w:r>
    </w:p>
    <w:p w14:paraId="158AD950" w14:textId="7B56D70B" w:rsidR="006E5A40" w:rsidRPr="006E5A40" w:rsidRDefault="006E5A40" w:rsidP="006E5A40">
      <w:pPr>
        <w:tabs>
          <w:tab w:val="left" w:pos="360"/>
        </w:tabs>
        <w:spacing w:line="276" w:lineRule="auto"/>
        <w:jc w:val="both"/>
        <w:rPr>
          <w:rFonts w:ascii="Tahoma" w:hAnsi="Tahoma" w:cs="Tahoma"/>
          <w:sz w:val="24"/>
          <w:szCs w:val="24"/>
        </w:rPr>
      </w:pPr>
    </w:p>
    <w:p w14:paraId="0ABF92BB" w14:textId="549A49F7" w:rsidR="006E5A40" w:rsidRPr="006E5A40" w:rsidRDefault="006E5A40" w:rsidP="006E5A40">
      <w:pPr>
        <w:pStyle w:val="Prrafodelista"/>
        <w:numPr>
          <w:ilvl w:val="0"/>
          <w:numId w:val="63"/>
        </w:numPr>
        <w:tabs>
          <w:tab w:val="left" w:pos="360"/>
        </w:tabs>
        <w:spacing w:line="276" w:lineRule="auto"/>
        <w:jc w:val="both"/>
        <w:rPr>
          <w:rFonts w:ascii="Tahoma" w:hAnsi="Tahoma" w:cs="Tahoma"/>
          <w:b/>
          <w:bCs/>
          <w:sz w:val="24"/>
          <w:szCs w:val="24"/>
        </w:rPr>
      </w:pPr>
      <w:r w:rsidRPr="006E5A40">
        <w:rPr>
          <w:rFonts w:ascii="Tahoma" w:hAnsi="Tahoma" w:cs="Tahoma"/>
          <w:b/>
          <w:bCs/>
          <w:sz w:val="24"/>
          <w:szCs w:val="24"/>
        </w:rPr>
        <w:t xml:space="preserve"> Programas Específicos del PGD (AGN)</w:t>
      </w:r>
    </w:p>
    <w:p w14:paraId="726CBA0A" w14:textId="77777777" w:rsidR="006E5A40" w:rsidRPr="006E5A40" w:rsidRDefault="006E5A40" w:rsidP="006E5A40">
      <w:pPr>
        <w:tabs>
          <w:tab w:val="left" w:pos="360"/>
        </w:tabs>
        <w:spacing w:line="276" w:lineRule="auto"/>
        <w:jc w:val="both"/>
        <w:rPr>
          <w:rFonts w:ascii="Tahoma" w:hAnsi="Tahoma" w:cs="Tahoma"/>
          <w:sz w:val="24"/>
          <w:szCs w:val="24"/>
        </w:rPr>
      </w:pPr>
      <w:r w:rsidRPr="006E5A40">
        <w:rPr>
          <w:rFonts w:ascii="Tahoma" w:hAnsi="Tahoma" w:cs="Tahoma"/>
          <w:sz w:val="24"/>
          <w:szCs w:val="24"/>
        </w:rPr>
        <w:t>Programa de Organización Documental</w:t>
      </w:r>
    </w:p>
    <w:p w14:paraId="502A14FB" w14:textId="77777777" w:rsidR="006E5A40" w:rsidRPr="006E5A40" w:rsidRDefault="006E5A40" w:rsidP="006E5A40">
      <w:pPr>
        <w:tabs>
          <w:tab w:val="left" w:pos="360"/>
        </w:tabs>
        <w:spacing w:line="276" w:lineRule="auto"/>
        <w:jc w:val="both"/>
        <w:rPr>
          <w:rFonts w:ascii="Tahoma" w:hAnsi="Tahoma" w:cs="Tahoma"/>
          <w:sz w:val="24"/>
          <w:szCs w:val="24"/>
        </w:rPr>
      </w:pPr>
      <w:r w:rsidRPr="006E5A40">
        <w:rPr>
          <w:rFonts w:ascii="Tahoma" w:hAnsi="Tahoma" w:cs="Tahoma"/>
          <w:sz w:val="24"/>
          <w:szCs w:val="24"/>
        </w:rPr>
        <w:t>Programa de Producción Documental</w:t>
      </w:r>
    </w:p>
    <w:p w14:paraId="7973CB0E" w14:textId="77777777" w:rsidR="006E5A40" w:rsidRPr="006E5A40" w:rsidRDefault="006E5A40" w:rsidP="006E5A40">
      <w:pPr>
        <w:tabs>
          <w:tab w:val="left" w:pos="360"/>
        </w:tabs>
        <w:spacing w:line="276" w:lineRule="auto"/>
        <w:jc w:val="both"/>
        <w:rPr>
          <w:rFonts w:ascii="Tahoma" w:hAnsi="Tahoma" w:cs="Tahoma"/>
          <w:sz w:val="24"/>
          <w:szCs w:val="24"/>
        </w:rPr>
      </w:pPr>
      <w:r w:rsidRPr="006E5A40">
        <w:rPr>
          <w:rFonts w:ascii="Tahoma" w:hAnsi="Tahoma" w:cs="Tahoma"/>
          <w:sz w:val="24"/>
          <w:szCs w:val="24"/>
        </w:rPr>
        <w:t>Programa de Gestión y Trámite</w:t>
      </w:r>
    </w:p>
    <w:p w14:paraId="6A41CB2C" w14:textId="77777777" w:rsidR="006E5A40" w:rsidRPr="006E5A40" w:rsidRDefault="006E5A40" w:rsidP="006E5A40">
      <w:pPr>
        <w:tabs>
          <w:tab w:val="left" w:pos="360"/>
        </w:tabs>
        <w:spacing w:line="276" w:lineRule="auto"/>
        <w:jc w:val="both"/>
        <w:rPr>
          <w:rFonts w:ascii="Tahoma" w:hAnsi="Tahoma" w:cs="Tahoma"/>
          <w:sz w:val="24"/>
          <w:szCs w:val="24"/>
        </w:rPr>
      </w:pPr>
      <w:r w:rsidRPr="006E5A40">
        <w:rPr>
          <w:rFonts w:ascii="Tahoma" w:hAnsi="Tahoma" w:cs="Tahoma"/>
          <w:sz w:val="24"/>
          <w:szCs w:val="24"/>
        </w:rPr>
        <w:t>Programa de Transferencias Documentales</w:t>
      </w:r>
    </w:p>
    <w:p w14:paraId="4218A0AB" w14:textId="4D84BF8D" w:rsidR="006E5A40" w:rsidRPr="006E5A40" w:rsidRDefault="006E5A40" w:rsidP="006E5A40">
      <w:pPr>
        <w:tabs>
          <w:tab w:val="left" w:pos="360"/>
        </w:tabs>
        <w:spacing w:line="276" w:lineRule="auto"/>
        <w:jc w:val="both"/>
        <w:rPr>
          <w:rFonts w:ascii="Tahoma" w:hAnsi="Tahoma" w:cs="Tahoma"/>
          <w:sz w:val="24"/>
          <w:szCs w:val="24"/>
        </w:rPr>
      </w:pPr>
    </w:p>
    <w:p w14:paraId="45D88CEC" w14:textId="0D56DBBC" w:rsidR="006E5A40" w:rsidRPr="006E5A40" w:rsidRDefault="006E5A40" w:rsidP="006E5A40">
      <w:pPr>
        <w:pStyle w:val="Prrafodelista"/>
        <w:numPr>
          <w:ilvl w:val="0"/>
          <w:numId w:val="63"/>
        </w:numPr>
        <w:tabs>
          <w:tab w:val="left" w:pos="360"/>
        </w:tabs>
        <w:spacing w:line="276" w:lineRule="auto"/>
        <w:jc w:val="both"/>
        <w:rPr>
          <w:rFonts w:ascii="Tahoma" w:hAnsi="Tahoma" w:cs="Tahoma"/>
          <w:b/>
          <w:bCs/>
          <w:sz w:val="24"/>
          <w:szCs w:val="24"/>
        </w:rPr>
      </w:pPr>
      <w:r w:rsidRPr="006E5A40">
        <w:rPr>
          <w:rFonts w:ascii="Tahoma" w:hAnsi="Tahoma" w:cs="Tahoma"/>
          <w:b/>
          <w:bCs/>
          <w:sz w:val="24"/>
          <w:szCs w:val="24"/>
        </w:rPr>
        <w:t xml:space="preserve"> Articulación con el Plan de Gerencia de la Información y la Comunicación</w:t>
      </w:r>
    </w:p>
    <w:p w14:paraId="1FA31A8B" w14:textId="77777777" w:rsidR="006E5A40" w:rsidRPr="006E5A40" w:rsidRDefault="006E5A40" w:rsidP="006E5A40">
      <w:pPr>
        <w:tabs>
          <w:tab w:val="left" w:pos="360"/>
        </w:tabs>
        <w:spacing w:line="276" w:lineRule="auto"/>
        <w:jc w:val="both"/>
        <w:rPr>
          <w:rFonts w:ascii="Tahoma" w:hAnsi="Tahoma" w:cs="Tahoma"/>
          <w:sz w:val="24"/>
          <w:szCs w:val="24"/>
        </w:rPr>
      </w:pPr>
      <w:r w:rsidRPr="006E5A40">
        <w:rPr>
          <w:rFonts w:ascii="Tahoma" w:hAnsi="Tahoma" w:cs="Tahoma"/>
          <w:sz w:val="24"/>
          <w:szCs w:val="24"/>
        </w:rPr>
        <w:t>El PGD fortalece:</w:t>
      </w:r>
    </w:p>
    <w:p w14:paraId="4F3E140C" w14:textId="77777777" w:rsidR="006E5A40" w:rsidRPr="006E5A40" w:rsidRDefault="006E5A40" w:rsidP="006E5A40">
      <w:pPr>
        <w:numPr>
          <w:ilvl w:val="0"/>
          <w:numId w:val="59"/>
        </w:numPr>
        <w:tabs>
          <w:tab w:val="left" w:pos="360"/>
        </w:tabs>
        <w:spacing w:line="276" w:lineRule="auto"/>
        <w:jc w:val="both"/>
        <w:rPr>
          <w:rFonts w:ascii="Tahoma" w:hAnsi="Tahoma" w:cs="Tahoma"/>
          <w:sz w:val="24"/>
          <w:szCs w:val="24"/>
        </w:rPr>
      </w:pPr>
      <w:r w:rsidRPr="006E5A40">
        <w:rPr>
          <w:rFonts w:ascii="Tahoma" w:hAnsi="Tahoma" w:cs="Tahoma"/>
          <w:sz w:val="24"/>
          <w:szCs w:val="24"/>
        </w:rPr>
        <w:t>La comunicación interna entre servicios asistenciales y administrativos.</w:t>
      </w:r>
    </w:p>
    <w:p w14:paraId="1B93EA20" w14:textId="77777777" w:rsidR="006E5A40" w:rsidRPr="006E5A40" w:rsidRDefault="006E5A40" w:rsidP="006E5A40">
      <w:pPr>
        <w:numPr>
          <w:ilvl w:val="0"/>
          <w:numId w:val="59"/>
        </w:numPr>
        <w:tabs>
          <w:tab w:val="left" w:pos="360"/>
        </w:tabs>
        <w:spacing w:line="276" w:lineRule="auto"/>
        <w:jc w:val="both"/>
        <w:rPr>
          <w:rFonts w:ascii="Tahoma" w:hAnsi="Tahoma" w:cs="Tahoma"/>
          <w:sz w:val="24"/>
          <w:szCs w:val="24"/>
        </w:rPr>
      </w:pPr>
      <w:r w:rsidRPr="006E5A40">
        <w:rPr>
          <w:rFonts w:ascii="Tahoma" w:hAnsi="Tahoma" w:cs="Tahoma"/>
          <w:sz w:val="24"/>
          <w:szCs w:val="24"/>
        </w:rPr>
        <w:t>La calidad de la información para toma de decisiones.</w:t>
      </w:r>
    </w:p>
    <w:p w14:paraId="14899855" w14:textId="77777777" w:rsidR="006E5A40" w:rsidRPr="006E5A40" w:rsidRDefault="006E5A40" w:rsidP="006E5A40">
      <w:pPr>
        <w:numPr>
          <w:ilvl w:val="0"/>
          <w:numId w:val="59"/>
        </w:numPr>
        <w:tabs>
          <w:tab w:val="left" w:pos="360"/>
        </w:tabs>
        <w:spacing w:line="276" w:lineRule="auto"/>
        <w:jc w:val="both"/>
        <w:rPr>
          <w:rFonts w:ascii="Tahoma" w:hAnsi="Tahoma" w:cs="Tahoma"/>
          <w:sz w:val="24"/>
          <w:szCs w:val="24"/>
        </w:rPr>
      </w:pPr>
      <w:r w:rsidRPr="006E5A40">
        <w:rPr>
          <w:rFonts w:ascii="Tahoma" w:hAnsi="Tahoma" w:cs="Tahoma"/>
          <w:sz w:val="24"/>
          <w:szCs w:val="24"/>
        </w:rPr>
        <w:t>La rendición de cuentas y el control institucional.</w:t>
      </w:r>
    </w:p>
    <w:p w14:paraId="7DA5AC06" w14:textId="754DF5CB" w:rsidR="006E5A40" w:rsidRPr="006E5A40" w:rsidRDefault="006E5A40" w:rsidP="006E5A40">
      <w:pPr>
        <w:tabs>
          <w:tab w:val="left" w:pos="360"/>
        </w:tabs>
        <w:spacing w:line="276" w:lineRule="auto"/>
        <w:jc w:val="both"/>
        <w:rPr>
          <w:rFonts w:ascii="Tahoma" w:hAnsi="Tahoma" w:cs="Tahoma"/>
          <w:sz w:val="24"/>
          <w:szCs w:val="24"/>
        </w:rPr>
      </w:pPr>
    </w:p>
    <w:p w14:paraId="57C55664" w14:textId="6807185F" w:rsidR="006E5A40" w:rsidRPr="006E5A40" w:rsidRDefault="006E5A40" w:rsidP="006E5A40">
      <w:pPr>
        <w:pStyle w:val="Prrafodelista"/>
        <w:numPr>
          <w:ilvl w:val="0"/>
          <w:numId w:val="63"/>
        </w:numPr>
        <w:tabs>
          <w:tab w:val="left" w:pos="360"/>
        </w:tabs>
        <w:spacing w:line="276" w:lineRule="auto"/>
        <w:jc w:val="both"/>
        <w:rPr>
          <w:rFonts w:ascii="Tahoma" w:hAnsi="Tahoma" w:cs="Tahoma"/>
          <w:b/>
          <w:bCs/>
          <w:sz w:val="24"/>
          <w:szCs w:val="24"/>
        </w:rPr>
      </w:pPr>
      <w:r w:rsidRPr="006E5A40">
        <w:rPr>
          <w:rFonts w:ascii="Tahoma" w:hAnsi="Tahoma" w:cs="Tahoma"/>
          <w:b/>
          <w:bCs/>
          <w:sz w:val="24"/>
          <w:szCs w:val="24"/>
        </w:rPr>
        <w:lastRenderedPageBreak/>
        <w:t xml:space="preserve"> Roles y Responsabilidades</w:t>
      </w:r>
    </w:p>
    <w:p w14:paraId="4890300A" w14:textId="77777777" w:rsidR="006E5A40" w:rsidRPr="006E5A40" w:rsidRDefault="006E5A40" w:rsidP="006E5A40">
      <w:pPr>
        <w:numPr>
          <w:ilvl w:val="0"/>
          <w:numId w:val="60"/>
        </w:numPr>
        <w:tabs>
          <w:tab w:val="left" w:pos="360"/>
        </w:tabs>
        <w:spacing w:line="276" w:lineRule="auto"/>
        <w:jc w:val="both"/>
        <w:rPr>
          <w:rFonts w:ascii="Tahoma" w:hAnsi="Tahoma" w:cs="Tahoma"/>
          <w:sz w:val="24"/>
          <w:szCs w:val="24"/>
        </w:rPr>
      </w:pPr>
      <w:r w:rsidRPr="006E5A40">
        <w:rPr>
          <w:rFonts w:ascii="Tahoma" w:hAnsi="Tahoma" w:cs="Tahoma"/>
          <w:b/>
          <w:bCs/>
          <w:sz w:val="24"/>
          <w:szCs w:val="24"/>
        </w:rPr>
        <w:t>Gerente ESE:</w:t>
      </w:r>
      <w:r w:rsidRPr="006E5A40">
        <w:rPr>
          <w:rFonts w:ascii="Tahoma" w:hAnsi="Tahoma" w:cs="Tahoma"/>
          <w:sz w:val="24"/>
          <w:szCs w:val="24"/>
        </w:rPr>
        <w:t xml:space="preserve"> Dirección y aprobación.</w:t>
      </w:r>
    </w:p>
    <w:p w14:paraId="5E8FD72F" w14:textId="77777777" w:rsidR="006E5A40" w:rsidRPr="006E5A40" w:rsidRDefault="006E5A40" w:rsidP="006E5A40">
      <w:pPr>
        <w:numPr>
          <w:ilvl w:val="0"/>
          <w:numId w:val="60"/>
        </w:numPr>
        <w:tabs>
          <w:tab w:val="left" w:pos="360"/>
        </w:tabs>
        <w:spacing w:line="276" w:lineRule="auto"/>
        <w:jc w:val="both"/>
        <w:rPr>
          <w:rFonts w:ascii="Tahoma" w:hAnsi="Tahoma" w:cs="Tahoma"/>
          <w:sz w:val="24"/>
          <w:szCs w:val="24"/>
        </w:rPr>
      </w:pPr>
      <w:r w:rsidRPr="006E5A40">
        <w:rPr>
          <w:rFonts w:ascii="Tahoma" w:hAnsi="Tahoma" w:cs="Tahoma"/>
          <w:b/>
          <w:bCs/>
          <w:sz w:val="24"/>
          <w:szCs w:val="24"/>
        </w:rPr>
        <w:t>Comité Interno de Archivo:</w:t>
      </w:r>
      <w:r w:rsidRPr="006E5A40">
        <w:rPr>
          <w:rFonts w:ascii="Tahoma" w:hAnsi="Tahoma" w:cs="Tahoma"/>
          <w:sz w:val="24"/>
          <w:szCs w:val="24"/>
        </w:rPr>
        <w:t xml:space="preserve"> Seguimiento y validación.</w:t>
      </w:r>
    </w:p>
    <w:p w14:paraId="4F3F00F6" w14:textId="77777777" w:rsidR="006E5A40" w:rsidRPr="006E5A40" w:rsidRDefault="006E5A40" w:rsidP="006E5A40">
      <w:pPr>
        <w:numPr>
          <w:ilvl w:val="0"/>
          <w:numId w:val="60"/>
        </w:numPr>
        <w:tabs>
          <w:tab w:val="left" w:pos="360"/>
        </w:tabs>
        <w:spacing w:line="276" w:lineRule="auto"/>
        <w:jc w:val="both"/>
        <w:rPr>
          <w:rFonts w:ascii="Tahoma" w:hAnsi="Tahoma" w:cs="Tahoma"/>
          <w:sz w:val="24"/>
          <w:szCs w:val="24"/>
        </w:rPr>
      </w:pPr>
      <w:r w:rsidRPr="006E5A40">
        <w:rPr>
          <w:rFonts w:ascii="Tahoma" w:hAnsi="Tahoma" w:cs="Tahoma"/>
          <w:b/>
          <w:bCs/>
          <w:sz w:val="24"/>
          <w:szCs w:val="24"/>
        </w:rPr>
        <w:t>Responsable de Archivo:</w:t>
      </w:r>
      <w:r w:rsidRPr="006E5A40">
        <w:rPr>
          <w:rFonts w:ascii="Tahoma" w:hAnsi="Tahoma" w:cs="Tahoma"/>
          <w:sz w:val="24"/>
          <w:szCs w:val="24"/>
        </w:rPr>
        <w:t xml:space="preserve"> Implementación del PGD.</w:t>
      </w:r>
    </w:p>
    <w:p w14:paraId="3F14C3DF" w14:textId="77777777" w:rsidR="006E5A40" w:rsidRDefault="006E5A40" w:rsidP="006E5A40">
      <w:pPr>
        <w:numPr>
          <w:ilvl w:val="0"/>
          <w:numId w:val="60"/>
        </w:numPr>
        <w:tabs>
          <w:tab w:val="left" w:pos="360"/>
        </w:tabs>
        <w:spacing w:line="276" w:lineRule="auto"/>
        <w:jc w:val="both"/>
        <w:rPr>
          <w:rFonts w:ascii="Tahoma" w:hAnsi="Tahoma" w:cs="Tahoma"/>
          <w:sz w:val="24"/>
          <w:szCs w:val="24"/>
        </w:rPr>
      </w:pPr>
      <w:r w:rsidRPr="006E5A40">
        <w:rPr>
          <w:rFonts w:ascii="Tahoma" w:hAnsi="Tahoma" w:cs="Tahoma"/>
          <w:b/>
          <w:bCs/>
          <w:sz w:val="24"/>
          <w:szCs w:val="24"/>
        </w:rPr>
        <w:t>Servicios asistenciales y administrativos:</w:t>
      </w:r>
      <w:r w:rsidRPr="006E5A40">
        <w:rPr>
          <w:rFonts w:ascii="Tahoma" w:hAnsi="Tahoma" w:cs="Tahoma"/>
          <w:sz w:val="24"/>
          <w:szCs w:val="24"/>
        </w:rPr>
        <w:t xml:space="preserve"> Aplicación de lineamientos.</w:t>
      </w:r>
    </w:p>
    <w:p w14:paraId="0984AC4C" w14:textId="77777777" w:rsidR="006E5A40" w:rsidRPr="006E5A40" w:rsidRDefault="006E5A40" w:rsidP="006E5A40">
      <w:pPr>
        <w:tabs>
          <w:tab w:val="left" w:pos="360"/>
        </w:tabs>
        <w:spacing w:line="276" w:lineRule="auto"/>
        <w:ind w:left="720"/>
        <w:jc w:val="both"/>
        <w:rPr>
          <w:rFonts w:ascii="Tahoma" w:hAnsi="Tahoma" w:cs="Tahoma"/>
          <w:sz w:val="24"/>
          <w:szCs w:val="24"/>
        </w:rPr>
      </w:pPr>
    </w:p>
    <w:p w14:paraId="2E616E03" w14:textId="32C0A963" w:rsidR="006E5A40" w:rsidRPr="006E5A40" w:rsidRDefault="006E5A40" w:rsidP="006E5A40">
      <w:pPr>
        <w:pStyle w:val="Prrafodelista"/>
        <w:numPr>
          <w:ilvl w:val="0"/>
          <w:numId w:val="63"/>
        </w:numPr>
        <w:tabs>
          <w:tab w:val="left" w:pos="360"/>
        </w:tabs>
        <w:spacing w:line="276" w:lineRule="auto"/>
        <w:jc w:val="both"/>
        <w:rPr>
          <w:rFonts w:ascii="Tahoma" w:hAnsi="Tahoma" w:cs="Tahoma"/>
          <w:sz w:val="24"/>
          <w:szCs w:val="24"/>
        </w:rPr>
      </w:pPr>
      <w:r>
        <w:rPr>
          <w:rFonts w:ascii="Tahoma" w:hAnsi="Tahoma" w:cs="Tahoma"/>
          <w:b/>
          <w:bCs/>
          <w:sz w:val="24"/>
          <w:szCs w:val="24"/>
        </w:rPr>
        <w:t xml:space="preserve"> </w:t>
      </w:r>
      <w:r w:rsidRPr="006E5A40">
        <w:rPr>
          <w:rFonts w:ascii="Tahoma" w:hAnsi="Tahoma" w:cs="Tahoma"/>
          <w:b/>
          <w:bCs/>
          <w:sz w:val="24"/>
          <w:szCs w:val="24"/>
        </w:rPr>
        <w:t>Capacitación y Sensibilización</w:t>
      </w:r>
    </w:p>
    <w:p w14:paraId="6AC629E7" w14:textId="77777777" w:rsidR="006E5A40" w:rsidRPr="006E5A40" w:rsidRDefault="006E5A40" w:rsidP="006E5A40">
      <w:pPr>
        <w:numPr>
          <w:ilvl w:val="0"/>
          <w:numId w:val="61"/>
        </w:numPr>
        <w:tabs>
          <w:tab w:val="left" w:pos="360"/>
        </w:tabs>
        <w:spacing w:line="276" w:lineRule="auto"/>
        <w:jc w:val="both"/>
        <w:rPr>
          <w:rFonts w:ascii="Tahoma" w:hAnsi="Tahoma" w:cs="Tahoma"/>
          <w:sz w:val="24"/>
          <w:szCs w:val="24"/>
        </w:rPr>
      </w:pPr>
      <w:r w:rsidRPr="006E5A40">
        <w:rPr>
          <w:rFonts w:ascii="Tahoma" w:hAnsi="Tahoma" w:cs="Tahoma"/>
          <w:sz w:val="24"/>
          <w:szCs w:val="24"/>
        </w:rPr>
        <w:t>Capacitación básica en gestión documental.</w:t>
      </w:r>
    </w:p>
    <w:p w14:paraId="4F426154" w14:textId="77777777" w:rsidR="006E5A40" w:rsidRPr="006E5A40" w:rsidRDefault="006E5A40" w:rsidP="006E5A40">
      <w:pPr>
        <w:numPr>
          <w:ilvl w:val="0"/>
          <w:numId w:val="61"/>
        </w:numPr>
        <w:tabs>
          <w:tab w:val="left" w:pos="360"/>
        </w:tabs>
        <w:spacing w:line="276" w:lineRule="auto"/>
        <w:jc w:val="both"/>
        <w:rPr>
          <w:rFonts w:ascii="Tahoma" w:hAnsi="Tahoma" w:cs="Tahoma"/>
          <w:sz w:val="24"/>
          <w:szCs w:val="24"/>
        </w:rPr>
      </w:pPr>
      <w:r w:rsidRPr="006E5A40">
        <w:rPr>
          <w:rFonts w:ascii="Tahoma" w:hAnsi="Tahoma" w:cs="Tahoma"/>
          <w:sz w:val="24"/>
          <w:szCs w:val="24"/>
        </w:rPr>
        <w:t>Sensibilización sobre manejo de historias clínicas.</w:t>
      </w:r>
    </w:p>
    <w:p w14:paraId="409CA843" w14:textId="77777777" w:rsidR="006E5A40" w:rsidRPr="006E5A40" w:rsidRDefault="006E5A40" w:rsidP="006E5A40">
      <w:pPr>
        <w:numPr>
          <w:ilvl w:val="0"/>
          <w:numId w:val="61"/>
        </w:numPr>
        <w:tabs>
          <w:tab w:val="left" w:pos="360"/>
        </w:tabs>
        <w:spacing w:line="276" w:lineRule="auto"/>
        <w:jc w:val="both"/>
        <w:rPr>
          <w:rFonts w:ascii="Tahoma" w:hAnsi="Tahoma" w:cs="Tahoma"/>
          <w:sz w:val="24"/>
          <w:szCs w:val="24"/>
        </w:rPr>
      </w:pPr>
      <w:r w:rsidRPr="006E5A40">
        <w:rPr>
          <w:rFonts w:ascii="Tahoma" w:hAnsi="Tahoma" w:cs="Tahoma"/>
          <w:sz w:val="24"/>
          <w:szCs w:val="24"/>
        </w:rPr>
        <w:t>Formación en documentos electrónicos.</w:t>
      </w:r>
    </w:p>
    <w:p w14:paraId="54EFD686" w14:textId="1E0307C6" w:rsidR="006E5A40" w:rsidRPr="006E5A40" w:rsidRDefault="006E5A40" w:rsidP="006E5A40">
      <w:pPr>
        <w:tabs>
          <w:tab w:val="left" w:pos="360"/>
        </w:tabs>
        <w:spacing w:line="276" w:lineRule="auto"/>
        <w:jc w:val="both"/>
        <w:rPr>
          <w:rFonts w:ascii="Tahoma" w:hAnsi="Tahoma" w:cs="Tahoma"/>
          <w:sz w:val="24"/>
          <w:szCs w:val="24"/>
        </w:rPr>
      </w:pPr>
    </w:p>
    <w:p w14:paraId="1005B7C3" w14:textId="27A5F3DD" w:rsidR="006E5A40" w:rsidRPr="006E5A40" w:rsidRDefault="006E5A40" w:rsidP="006E5A40">
      <w:pPr>
        <w:pStyle w:val="Prrafodelista"/>
        <w:numPr>
          <w:ilvl w:val="0"/>
          <w:numId w:val="63"/>
        </w:numPr>
        <w:tabs>
          <w:tab w:val="left" w:pos="360"/>
        </w:tabs>
        <w:spacing w:line="276" w:lineRule="auto"/>
        <w:rPr>
          <w:rFonts w:ascii="Tahoma" w:hAnsi="Tahoma" w:cs="Tahoma"/>
          <w:b/>
          <w:bCs/>
          <w:sz w:val="24"/>
          <w:szCs w:val="24"/>
        </w:rPr>
      </w:pPr>
      <w:r w:rsidRPr="006E5A40">
        <w:rPr>
          <w:rFonts w:ascii="Tahoma" w:hAnsi="Tahoma" w:cs="Tahoma"/>
          <w:b/>
          <w:bCs/>
          <w:sz w:val="24"/>
          <w:szCs w:val="24"/>
        </w:rPr>
        <w:t>Seguimiento y Evaluación</w:t>
      </w:r>
    </w:p>
    <w:p w14:paraId="46676897" w14:textId="77777777" w:rsidR="006E5A40" w:rsidRPr="006E5A40" w:rsidRDefault="006E5A40" w:rsidP="006E5A40">
      <w:pPr>
        <w:numPr>
          <w:ilvl w:val="0"/>
          <w:numId w:val="62"/>
        </w:numPr>
        <w:tabs>
          <w:tab w:val="left" w:pos="360"/>
        </w:tabs>
        <w:spacing w:line="276" w:lineRule="auto"/>
        <w:jc w:val="both"/>
        <w:rPr>
          <w:rFonts w:ascii="Tahoma" w:hAnsi="Tahoma" w:cs="Tahoma"/>
          <w:sz w:val="24"/>
          <w:szCs w:val="24"/>
        </w:rPr>
      </w:pPr>
      <w:r w:rsidRPr="006E5A40">
        <w:rPr>
          <w:rFonts w:ascii="Tahoma" w:hAnsi="Tahoma" w:cs="Tahoma"/>
          <w:sz w:val="24"/>
          <w:szCs w:val="24"/>
        </w:rPr>
        <w:t>Indicadores de cumplimiento del PGD.</w:t>
      </w:r>
    </w:p>
    <w:p w14:paraId="08243DE7" w14:textId="77777777" w:rsidR="006E5A40" w:rsidRPr="006E5A40" w:rsidRDefault="006E5A40" w:rsidP="006E5A40">
      <w:pPr>
        <w:numPr>
          <w:ilvl w:val="0"/>
          <w:numId w:val="62"/>
        </w:numPr>
        <w:tabs>
          <w:tab w:val="left" w:pos="360"/>
        </w:tabs>
        <w:spacing w:line="276" w:lineRule="auto"/>
        <w:jc w:val="both"/>
        <w:rPr>
          <w:rFonts w:ascii="Tahoma" w:hAnsi="Tahoma" w:cs="Tahoma"/>
          <w:sz w:val="24"/>
          <w:szCs w:val="24"/>
        </w:rPr>
      </w:pPr>
      <w:r w:rsidRPr="006E5A40">
        <w:rPr>
          <w:rFonts w:ascii="Tahoma" w:hAnsi="Tahoma" w:cs="Tahoma"/>
          <w:sz w:val="24"/>
          <w:szCs w:val="24"/>
        </w:rPr>
        <w:t>Informes al Comité Interno de Archivo.</w:t>
      </w:r>
    </w:p>
    <w:p w14:paraId="2ABDDBA1" w14:textId="343BF5F0" w:rsidR="006E5A40" w:rsidRPr="006E5A40" w:rsidRDefault="006E5A40" w:rsidP="006E5A40">
      <w:pPr>
        <w:numPr>
          <w:ilvl w:val="0"/>
          <w:numId w:val="62"/>
        </w:numPr>
        <w:tabs>
          <w:tab w:val="left" w:pos="360"/>
        </w:tabs>
        <w:spacing w:line="276" w:lineRule="auto"/>
        <w:jc w:val="both"/>
        <w:rPr>
          <w:rFonts w:ascii="Tahoma" w:hAnsi="Tahoma" w:cs="Tahoma"/>
          <w:sz w:val="24"/>
          <w:szCs w:val="24"/>
        </w:rPr>
      </w:pPr>
      <w:r w:rsidRPr="006E5A40">
        <w:rPr>
          <w:rFonts w:ascii="Tahoma" w:hAnsi="Tahoma" w:cs="Tahoma"/>
          <w:sz w:val="24"/>
          <w:szCs w:val="24"/>
        </w:rPr>
        <w:t>Actualización conforme a TRD aprobadas.</w:t>
      </w:r>
    </w:p>
    <w:p w14:paraId="509F8C2D" w14:textId="5F95B7B2" w:rsidR="006E5A40" w:rsidRPr="006E5A40" w:rsidRDefault="006E5A40" w:rsidP="006E5A40">
      <w:pPr>
        <w:pStyle w:val="Prrafodelista"/>
        <w:numPr>
          <w:ilvl w:val="0"/>
          <w:numId w:val="63"/>
        </w:numPr>
        <w:tabs>
          <w:tab w:val="left" w:pos="360"/>
        </w:tabs>
        <w:spacing w:line="276" w:lineRule="auto"/>
        <w:jc w:val="both"/>
        <w:rPr>
          <w:rFonts w:ascii="Tahoma" w:hAnsi="Tahoma" w:cs="Tahoma"/>
          <w:b/>
          <w:bCs/>
          <w:sz w:val="24"/>
          <w:szCs w:val="24"/>
        </w:rPr>
      </w:pPr>
      <w:r w:rsidRPr="006E5A40">
        <w:rPr>
          <w:rFonts w:ascii="Tahoma" w:hAnsi="Tahoma" w:cs="Tahoma"/>
          <w:b/>
          <w:bCs/>
          <w:sz w:val="24"/>
          <w:szCs w:val="24"/>
        </w:rPr>
        <w:t xml:space="preserve"> Conclusión</w:t>
      </w:r>
    </w:p>
    <w:p w14:paraId="13D16847" w14:textId="77777777" w:rsidR="006E5A40" w:rsidRPr="006E5A40" w:rsidRDefault="006E5A40" w:rsidP="006E5A40">
      <w:pPr>
        <w:tabs>
          <w:tab w:val="left" w:pos="360"/>
        </w:tabs>
        <w:spacing w:line="276" w:lineRule="auto"/>
        <w:jc w:val="both"/>
        <w:rPr>
          <w:rFonts w:ascii="Tahoma" w:hAnsi="Tahoma" w:cs="Tahoma"/>
          <w:sz w:val="24"/>
          <w:szCs w:val="24"/>
        </w:rPr>
      </w:pPr>
      <w:r w:rsidRPr="006E5A40">
        <w:rPr>
          <w:rFonts w:ascii="Tahoma" w:hAnsi="Tahoma" w:cs="Tahoma"/>
          <w:sz w:val="24"/>
          <w:szCs w:val="24"/>
        </w:rPr>
        <w:t>El Plan de Gestión Documental de la ESE Hospital San Roque, como hospital de Nivel I, constituye una herramienta fundamental para garantizar la adecuada administración de la información, el cumplimiento normativo y el fortalecimiento de la comunicación institucional, contribuyendo a una atención en salud segura, eficiente y transparente.</w:t>
      </w:r>
    </w:p>
    <w:p w14:paraId="0E1A20E0" w14:textId="77777777" w:rsidR="006E5A40" w:rsidRPr="00225FC5" w:rsidRDefault="006E5A40" w:rsidP="00225FC5">
      <w:pPr>
        <w:tabs>
          <w:tab w:val="left" w:pos="360"/>
        </w:tabs>
        <w:spacing w:line="276" w:lineRule="auto"/>
        <w:jc w:val="both"/>
        <w:rPr>
          <w:rFonts w:ascii="Tahoma" w:hAnsi="Tahoma" w:cs="Tahoma"/>
          <w:sz w:val="24"/>
          <w:szCs w:val="24"/>
        </w:rPr>
      </w:pPr>
    </w:p>
    <w:sectPr w:rsidR="006E5A40" w:rsidRPr="00225FC5">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B2616" w14:textId="77777777" w:rsidR="00150464" w:rsidRDefault="00150464" w:rsidP="0081604D">
      <w:pPr>
        <w:spacing w:after="0" w:line="240" w:lineRule="auto"/>
      </w:pPr>
      <w:r>
        <w:separator/>
      </w:r>
    </w:p>
  </w:endnote>
  <w:endnote w:type="continuationSeparator" w:id="0">
    <w:p w14:paraId="239FDFBB" w14:textId="77777777" w:rsidR="00150464" w:rsidRDefault="00150464" w:rsidP="008160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FDCDA" w14:textId="77777777" w:rsidR="00150464" w:rsidRDefault="00150464" w:rsidP="0081604D">
      <w:pPr>
        <w:spacing w:after="0" w:line="240" w:lineRule="auto"/>
      </w:pPr>
      <w:r>
        <w:separator/>
      </w:r>
    </w:p>
  </w:footnote>
  <w:footnote w:type="continuationSeparator" w:id="0">
    <w:p w14:paraId="17469847" w14:textId="77777777" w:rsidR="00150464" w:rsidRDefault="00150464" w:rsidP="008160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409"/>
      <w:gridCol w:w="2268"/>
      <w:gridCol w:w="1560"/>
    </w:tblGrid>
    <w:tr w:rsidR="00A3423B" w:rsidRPr="00CE2EA6" w14:paraId="427D2C9F" w14:textId="77777777" w:rsidTr="00A3423B">
      <w:trPr>
        <w:trHeight w:val="1123"/>
      </w:trPr>
      <w:tc>
        <w:tcPr>
          <w:tcW w:w="2802" w:type="dxa"/>
          <w:vAlign w:val="center"/>
        </w:tcPr>
        <w:p w14:paraId="68CF6D1D" w14:textId="0500627B" w:rsidR="00A3423B" w:rsidRPr="00CE2EA6" w:rsidRDefault="00A3423B" w:rsidP="00A3423B">
          <w:pPr>
            <w:pStyle w:val="Encabezado"/>
            <w:jc w:val="center"/>
            <w:rPr>
              <w:rFonts w:ascii="Tahoma" w:hAnsi="Tahoma" w:cs="Tahoma"/>
            </w:rPr>
          </w:pPr>
          <w:r w:rsidRPr="00CE2EA6">
            <w:rPr>
              <w:rFonts w:ascii="Tahoma" w:hAnsi="Tahoma" w:cs="Tahoma"/>
              <w:noProof/>
              <w:lang w:val="en-US"/>
            </w:rPr>
            <w:drawing>
              <wp:anchor distT="0" distB="0" distL="114300" distR="114300" simplePos="0" relativeHeight="251657216" behindDoc="0" locked="0" layoutInCell="1" allowOverlap="1" wp14:anchorId="580C3EBB" wp14:editId="6FD978E8">
                <wp:simplePos x="0" y="0"/>
                <wp:positionH relativeFrom="column">
                  <wp:posOffset>-16510</wp:posOffset>
                </wp:positionH>
                <wp:positionV relativeFrom="paragraph">
                  <wp:posOffset>88265</wp:posOffset>
                </wp:positionV>
                <wp:extent cx="1619250" cy="57150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715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37" w:type="dxa"/>
          <w:gridSpan w:val="3"/>
          <w:vAlign w:val="center"/>
        </w:tcPr>
        <w:p w14:paraId="7899E1ED" w14:textId="14C0994F" w:rsidR="00A3423B" w:rsidRPr="00CE2EA6" w:rsidRDefault="00A3423B" w:rsidP="00C2643F">
          <w:pPr>
            <w:spacing w:after="0"/>
            <w:jc w:val="center"/>
            <w:rPr>
              <w:rFonts w:ascii="Tahoma" w:hAnsi="Tahoma" w:cs="Tahoma"/>
              <w:b/>
              <w:bCs/>
              <w:sz w:val="32"/>
              <w:szCs w:val="36"/>
              <w:lang w:val="es-ES"/>
            </w:rPr>
          </w:pPr>
          <w:r>
            <w:rPr>
              <w:rFonts w:ascii="Tahoma" w:hAnsi="Tahoma" w:cs="Tahoma"/>
              <w:b/>
              <w:bCs/>
              <w:sz w:val="32"/>
              <w:szCs w:val="36"/>
              <w:lang w:val="es-ES"/>
            </w:rPr>
            <w:t xml:space="preserve">PLAN </w:t>
          </w:r>
          <w:r w:rsidR="006E5A40">
            <w:rPr>
              <w:rFonts w:ascii="Tahoma" w:hAnsi="Tahoma" w:cs="Tahoma"/>
              <w:b/>
              <w:bCs/>
              <w:sz w:val="32"/>
              <w:szCs w:val="36"/>
              <w:lang w:val="es-ES"/>
            </w:rPr>
            <w:t>DE GESTION DOCUMENTAL</w:t>
          </w:r>
        </w:p>
      </w:tc>
    </w:tr>
    <w:tr w:rsidR="00A3423B" w:rsidRPr="00CE2EA6" w14:paraId="33E0B7EC" w14:textId="77777777" w:rsidTr="00A3423B">
      <w:tc>
        <w:tcPr>
          <w:tcW w:w="2802" w:type="dxa"/>
        </w:tcPr>
        <w:p w14:paraId="478F7DDC" w14:textId="77777777" w:rsidR="00A3423B" w:rsidRDefault="00A3423B" w:rsidP="00A3423B">
          <w:pPr>
            <w:pStyle w:val="Encabezado"/>
            <w:rPr>
              <w:rFonts w:ascii="Tahoma" w:hAnsi="Tahoma" w:cs="Tahoma"/>
              <w:b/>
              <w:sz w:val="18"/>
              <w:szCs w:val="18"/>
            </w:rPr>
          </w:pPr>
          <w:r w:rsidRPr="00CE2EA6">
            <w:rPr>
              <w:rFonts w:ascii="Tahoma" w:hAnsi="Tahoma" w:cs="Tahoma"/>
              <w:b/>
              <w:sz w:val="18"/>
              <w:szCs w:val="18"/>
            </w:rPr>
            <w:t xml:space="preserve">Fecha de Elaboración: </w:t>
          </w:r>
        </w:p>
        <w:p w14:paraId="57259C6A" w14:textId="77563166" w:rsidR="00A3423B" w:rsidRPr="00CE2EA6" w:rsidRDefault="00A3423B" w:rsidP="00A3423B">
          <w:pPr>
            <w:pStyle w:val="Encabezado"/>
            <w:rPr>
              <w:rFonts w:ascii="Tahoma" w:hAnsi="Tahoma" w:cs="Tahoma"/>
              <w:sz w:val="18"/>
              <w:szCs w:val="18"/>
            </w:rPr>
          </w:pPr>
          <w:r>
            <w:rPr>
              <w:rFonts w:ascii="Tahoma" w:hAnsi="Tahoma" w:cs="Tahoma"/>
              <w:sz w:val="18"/>
              <w:szCs w:val="18"/>
            </w:rPr>
            <w:t>Agosto de 2023</w:t>
          </w:r>
        </w:p>
      </w:tc>
      <w:tc>
        <w:tcPr>
          <w:tcW w:w="4677" w:type="dxa"/>
          <w:gridSpan w:val="2"/>
        </w:tcPr>
        <w:p w14:paraId="58EE6161" w14:textId="77777777" w:rsidR="00A3423B" w:rsidRPr="00CE2EA6" w:rsidRDefault="00A3423B" w:rsidP="00A3423B">
          <w:pPr>
            <w:pStyle w:val="Encabezado"/>
            <w:rPr>
              <w:rFonts w:ascii="Tahoma" w:hAnsi="Tahoma" w:cs="Tahoma"/>
              <w:b/>
              <w:sz w:val="18"/>
              <w:szCs w:val="18"/>
            </w:rPr>
          </w:pPr>
          <w:r w:rsidRPr="00CE2EA6">
            <w:rPr>
              <w:rFonts w:ascii="Tahoma" w:hAnsi="Tahoma" w:cs="Tahoma"/>
              <w:b/>
              <w:sz w:val="18"/>
              <w:szCs w:val="18"/>
            </w:rPr>
            <w:t xml:space="preserve">Fecha de Modificación: </w:t>
          </w:r>
        </w:p>
      </w:tc>
      <w:tc>
        <w:tcPr>
          <w:tcW w:w="1560" w:type="dxa"/>
        </w:tcPr>
        <w:p w14:paraId="4C1A9C08" w14:textId="0441E09B" w:rsidR="00A3423B" w:rsidRPr="00CE2EA6" w:rsidRDefault="00A3423B" w:rsidP="00A3423B">
          <w:pPr>
            <w:pStyle w:val="Encabezado"/>
            <w:rPr>
              <w:rFonts w:ascii="Tahoma" w:hAnsi="Tahoma" w:cs="Tahoma"/>
              <w:b/>
              <w:sz w:val="18"/>
              <w:szCs w:val="18"/>
            </w:rPr>
          </w:pPr>
          <w:r w:rsidRPr="00CE2EA6">
            <w:rPr>
              <w:rFonts w:ascii="Tahoma" w:hAnsi="Tahoma" w:cs="Tahoma"/>
              <w:b/>
              <w:sz w:val="18"/>
              <w:szCs w:val="18"/>
              <w:lang w:val="es-ES"/>
            </w:rPr>
            <w:t xml:space="preserve">Página </w:t>
          </w:r>
          <w:r w:rsidRPr="00CE2EA6">
            <w:rPr>
              <w:rFonts w:ascii="Tahoma" w:hAnsi="Tahoma" w:cs="Tahoma"/>
              <w:b/>
              <w:bCs/>
              <w:sz w:val="18"/>
              <w:szCs w:val="18"/>
            </w:rPr>
            <w:fldChar w:fldCharType="begin"/>
          </w:r>
          <w:r w:rsidRPr="00CE2EA6">
            <w:rPr>
              <w:rFonts w:ascii="Tahoma" w:hAnsi="Tahoma" w:cs="Tahoma"/>
              <w:b/>
              <w:bCs/>
              <w:sz w:val="18"/>
              <w:szCs w:val="18"/>
            </w:rPr>
            <w:instrText>PAGE  \* Arabic  \* MERGEFORMAT</w:instrText>
          </w:r>
          <w:r w:rsidRPr="00CE2EA6">
            <w:rPr>
              <w:rFonts w:ascii="Tahoma" w:hAnsi="Tahoma" w:cs="Tahoma"/>
              <w:b/>
              <w:bCs/>
              <w:sz w:val="18"/>
              <w:szCs w:val="18"/>
            </w:rPr>
            <w:fldChar w:fldCharType="separate"/>
          </w:r>
          <w:r w:rsidR="00E0544A" w:rsidRPr="00E0544A">
            <w:rPr>
              <w:rFonts w:ascii="Tahoma" w:hAnsi="Tahoma" w:cs="Tahoma"/>
              <w:b/>
              <w:bCs/>
              <w:noProof/>
              <w:sz w:val="18"/>
              <w:szCs w:val="18"/>
              <w:lang w:val="es-ES"/>
            </w:rPr>
            <w:t>2</w:t>
          </w:r>
          <w:r w:rsidRPr="00CE2EA6">
            <w:rPr>
              <w:rFonts w:ascii="Tahoma" w:hAnsi="Tahoma" w:cs="Tahoma"/>
              <w:b/>
              <w:bCs/>
              <w:sz w:val="18"/>
              <w:szCs w:val="18"/>
            </w:rPr>
            <w:fldChar w:fldCharType="end"/>
          </w:r>
          <w:r w:rsidRPr="00CE2EA6">
            <w:rPr>
              <w:rFonts w:ascii="Tahoma" w:hAnsi="Tahoma" w:cs="Tahoma"/>
              <w:b/>
              <w:sz w:val="18"/>
              <w:szCs w:val="18"/>
              <w:lang w:val="es-ES"/>
            </w:rPr>
            <w:t xml:space="preserve"> de </w:t>
          </w:r>
          <w:r w:rsidRPr="00CE2EA6">
            <w:rPr>
              <w:rFonts w:ascii="Tahoma" w:hAnsi="Tahoma" w:cs="Tahoma"/>
              <w:b/>
              <w:bCs/>
              <w:sz w:val="18"/>
              <w:szCs w:val="18"/>
            </w:rPr>
            <w:fldChar w:fldCharType="begin"/>
          </w:r>
          <w:r w:rsidRPr="00CE2EA6">
            <w:rPr>
              <w:rFonts w:ascii="Tahoma" w:hAnsi="Tahoma" w:cs="Tahoma"/>
              <w:b/>
              <w:bCs/>
              <w:sz w:val="18"/>
              <w:szCs w:val="18"/>
            </w:rPr>
            <w:instrText>NUMPAGES  \* Arabic  \* MERGEFORMAT</w:instrText>
          </w:r>
          <w:r w:rsidRPr="00CE2EA6">
            <w:rPr>
              <w:rFonts w:ascii="Tahoma" w:hAnsi="Tahoma" w:cs="Tahoma"/>
              <w:b/>
              <w:bCs/>
              <w:sz w:val="18"/>
              <w:szCs w:val="18"/>
            </w:rPr>
            <w:fldChar w:fldCharType="separate"/>
          </w:r>
          <w:r w:rsidR="00E0544A" w:rsidRPr="00E0544A">
            <w:rPr>
              <w:rFonts w:ascii="Tahoma" w:hAnsi="Tahoma" w:cs="Tahoma"/>
              <w:b/>
              <w:bCs/>
              <w:noProof/>
              <w:sz w:val="18"/>
              <w:szCs w:val="18"/>
              <w:lang w:val="es-ES"/>
            </w:rPr>
            <w:t>17</w:t>
          </w:r>
          <w:r w:rsidRPr="00CE2EA6">
            <w:rPr>
              <w:rFonts w:ascii="Tahoma" w:hAnsi="Tahoma" w:cs="Tahoma"/>
              <w:b/>
              <w:bCs/>
              <w:sz w:val="18"/>
              <w:szCs w:val="18"/>
            </w:rPr>
            <w:fldChar w:fldCharType="end"/>
          </w:r>
        </w:p>
      </w:tc>
    </w:tr>
    <w:tr w:rsidR="00A3423B" w:rsidRPr="00CE2EA6" w14:paraId="608061DB" w14:textId="77777777" w:rsidTr="00A3423B">
      <w:tc>
        <w:tcPr>
          <w:tcW w:w="2802" w:type="dxa"/>
        </w:tcPr>
        <w:p w14:paraId="4EFCAA7B" w14:textId="457F5714" w:rsidR="00A3423B" w:rsidRPr="00581F6C" w:rsidRDefault="00A3423B" w:rsidP="00A3423B">
          <w:pPr>
            <w:pStyle w:val="Encabezado"/>
            <w:rPr>
              <w:rFonts w:ascii="Tahoma" w:hAnsi="Tahoma" w:cs="Tahoma"/>
              <w:bCs/>
              <w:sz w:val="18"/>
              <w:szCs w:val="18"/>
            </w:rPr>
          </w:pPr>
          <w:r w:rsidRPr="00CE2EA6">
            <w:rPr>
              <w:rFonts w:ascii="Tahoma" w:hAnsi="Tahoma" w:cs="Tahoma"/>
              <w:b/>
              <w:sz w:val="18"/>
              <w:szCs w:val="18"/>
            </w:rPr>
            <w:t xml:space="preserve">Tipo de Proceso: </w:t>
          </w:r>
          <w:r>
            <w:rPr>
              <w:rFonts w:ascii="Tahoma" w:hAnsi="Tahoma" w:cs="Tahoma"/>
              <w:bCs/>
              <w:sz w:val="18"/>
              <w:szCs w:val="18"/>
            </w:rPr>
            <w:t>Estratégico</w:t>
          </w:r>
        </w:p>
      </w:tc>
      <w:tc>
        <w:tcPr>
          <w:tcW w:w="2409" w:type="dxa"/>
        </w:tcPr>
        <w:p w14:paraId="4E25110A" w14:textId="5A4322FB" w:rsidR="00A3423B" w:rsidRPr="00581F6C" w:rsidRDefault="00A3423B" w:rsidP="00A3423B">
          <w:pPr>
            <w:pStyle w:val="Encabezado"/>
            <w:rPr>
              <w:rFonts w:ascii="Tahoma" w:hAnsi="Tahoma" w:cs="Tahoma"/>
              <w:bCs/>
              <w:sz w:val="18"/>
              <w:szCs w:val="18"/>
            </w:rPr>
          </w:pPr>
          <w:r w:rsidRPr="00CE2EA6">
            <w:rPr>
              <w:rFonts w:ascii="Tahoma" w:hAnsi="Tahoma" w:cs="Tahoma"/>
              <w:b/>
              <w:sz w:val="18"/>
              <w:szCs w:val="18"/>
            </w:rPr>
            <w:t>Código:</w:t>
          </w:r>
        </w:p>
      </w:tc>
      <w:tc>
        <w:tcPr>
          <w:tcW w:w="2268" w:type="dxa"/>
        </w:tcPr>
        <w:p w14:paraId="7F0B9D19" w14:textId="77777777" w:rsidR="00A3423B" w:rsidRPr="00CE2EA6" w:rsidRDefault="00A3423B" w:rsidP="00A3423B">
          <w:pPr>
            <w:pStyle w:val="Encabezado"/>
            <w:rPr>
              <w:rFonts w:ascii="Tahoma" w:hAnsi="Tahoma" w:cs="Tahoma"/>
              <w:b/>
              <w:bCs/>
              <w:sz w:val="18"/>
              <w:szCs w:val="18"/>
            </w:rPr>
          </w:pPr>
          <w:r w:rsidRPr="00CE2EA6">
            <w:rPr>
              <w:rFonts w:ascii="Tahoma" w:hAnsi="Tahoma" w:cs="Tahoma"/>
              <w:b/>
              <w:bCs/>
              <w:sz w:val="18"/>
              <w:szCs w:val="18"/>
            </w:rPr>
            <w:t>Código TRD:</w:t>
          </w:r>
        </w:p>
      </w:tc>
      <w:tc>
        <w:tcPr>
          <w:tcW w:w="1560" w:type="dxa"/>
        </w:tcPr>
        <w:p w14:paraId="7B96BA92" w14:textId="42C151F7" w:rsidR="00A3423B" w:rsidRPr="00CE2EA6" w:rsidRDefault="00A3423B" w:rsidP="00A3423B">
          <w:pPr>
            <w:pStyle w:val="Encabezado"/>
            <w:rPr>
              <w:rFonts w:ascii="Tahoma" w:hAnsi="Tahoma" w:cs="Tahoma"/>
              <w:b/>
              <w:sz w:val="18"/>
              <w:szCs w:val="18"/>
            </w:rPr>
          </w:pPr>
          <w:r w:rsidRPr="00CE2EA6">
            <w:rPr>
              <w:rFonts w:ascii="Tahoma" w:hAnsi="Tahoma" w:cs="Tahoma"/>
              <w:b/>
              <w:sz w:val="18"/>
              <w:szCs w:val="18"/>
            </w:rPr>
            <w:t xml:space="preserve">Versión: </w:t>
          </w:r>
          <w:r>
            <w:rPr>
              <w:rFonts w:ascii="Tahoma" w:hAnsi="Tahoma" w:cs="Tahoma"/>
              <w:b/>
              <w:sz w:val="18"/>
              <w:szCs w:val="18"/>
            </w:rPr>
            <w:t>1</w:t>
          </w:r>
        </w:p>
      </w:tc>
    </w:tr>
  </w:tbl>
  <w:p w14:paraId="34B88D13" w14:textId="6FF806BB" w:rsidR="00A3423B" w:rsidRDefault="00A3423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428DC"/>
    <w:multiLevelType w:val="multilevel"/>
    <w:tmpl w:val="316C758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 w15:restartNumberingAfterBreak="0">
    <w:nsid w:val="00DA4FB3"/>
    <w:multiLevelType w:val="hybridMultilevel"/>
    <w:tmpl w:val="A27618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31447B7"/>
    <w:multiLevelType w:val="multilevel"/>
    <w:tmpl w:val="FF6C8C82"/>
    <w:lvl w:ilvl="0">
      <w:start w:val="7"/>
      <w:numFmt w:val="decimal"/>
      <w:lvlText w:val="%1"/>
      <w:lvlJc w:val="left"/>
      <w:pPr>
        <w:ind w:left="713" w:hanging="452"/>
      </w:pPr>
      <w:rPr>
        <w:rFonts w:hint="default"/>
        <w:lang w:val="es-ES" w:eastAsia="en-US" w:bidi="ar-SA"/>
      </w:rPr>
    </w:lvl>
    <w:lvl w:ilvl="1">
      <w:start w:val="1"/>
      <w:numFmt w:val="decimal"/>
      <w:lvlText w:val="%1.%2"/>
      <w:lvlJc w:val="left"/>
      <w:pPr>
        <w:ind w:left="713" w:hanging="452"/>
      </w:pPr>
      <w:rPr>
        <w:rFonts w:ascii="Tahoma" w:eastAsia="Tahoma" w:hAnsi="Tahoma" w:cs="Tahoma" w:hint="default"/>
        <w:b/>
        <w:bCs/>
        <w:w w:val="100"/>
        <w:sz w:val="24"/>
        <w:szCs w:val="24"/>
        <w:lang w:val="es-ES" w:eastAsia="en-US" w:bidi="ar-SA"/>
      </w:rPr>
    </w:lvl>
    <w:lvl w:ilvl="2">
      <w:numFmt w:val="bullet"/>
      <w:lvlText w:val=""/>
      <w:lvlJc w:val="left"/>
      <w:pPr>
        <w:ind w:left="982" w:hanging="360"/>
      </w:pPr>
      <w:rPr>
        <w:rFonts w:ascii="Symbol" w:eastAsia="Symbol" w:hAnsi="Symbol" w:cs="Symbol" w:hint="default"/>
        <w:w w:val="100"/>
        <w:sz w:val="24"/>
        <w:szCs w:val="24"/>
        <w:lang w:val="es-ES" w:eastAsia="en-US" w:bidi="ar-SA"/>
      </w:rPr>
    </w:lvl>
    <w:lvl w:ilvl="3">
      <w:numFmt w:val="bullet"/>
      <w:lvlText w:val="•"/>
      <w:lvlJc w:val="left"/>
      <w:pPr>
        <w:ind w:left="2235" w:hanging="360"/>
      </w:pPr>
      <w:rPr>
        <w:rFonts w:hint="default"/>
        <w:lang w:val="es-ES" w:eastAsia="en-US" w:bidi="ar-SA"/>
      </w:rPr>
    </w:lvl>
    <w:lvl w:ilvl="4">
      <w:numFmt w:val="bullet"/>
      <w:lvlText w:val="•"/>
      <w:lvlJc w:val="left"/>
      <w:pPr>
        <w:ind w:left="3430" w:hanging="360"/>
      </w:pPr>
      <w:rPr>
        <w:rFonts w:hint="default"/>
        <w:lang w:val="es-ES" w:eastAsia="en-US" w:bidi="ar-SA"/>
      </w:rPr>
    </w:lvl>
    <w:lvl w:ilvl="5">
      <w:numFmt w:val="bullet"/>
      <w:lvlText w:val="•"/>
      <w:lvlJc w:val="left"/>
      <w:pPr>
        <w:ind w:left="4625" w:hanging="360"/>
      </w:pPr>
      <w:rPr>
        <w:rFonts w:hint="default"/>
        <w:lang w:val="es-ES" w:eastAsia="en-US" w:bidi="ar-SA"/>
      </w:rPr>
    </w:lvl>
    <w:lvl w:ilvl="6">
      <w:numFmt w:val="bullet"/>
      <w:lvlText w:val="•"/>
      <w:lvlJc w:val="left"/>
      <w:pPr>
        <w:ind w:left="5821" w:hanging="360"/>
      </w:pPr>
      <w:rPr>
        <w:rFonts w:hint="default"/>
        <w:lang w:val="es-ES" w:eastAsia="en-US" w:bidi="ar-SA"/>
      </w:rPr>
    </w:lvl>
    <w:lvl w:ilvl="7">
      <w:numFmt w:val="bullet"/>
      <w:lvlText w:val="•"/>
      <w:lvlJc w:val="left"/>
      <w:pPr>
        <w:ind w:left="7016" w:hanging="360"/>
      </w:pPr>
      <w:rPr>
        <w:rFonts w:hint="default"/>
        <w:lang w:val="es-ES" w:eastAsia="en-US" w:bidi="ar-SA"/>
      </w:rPr>
    </w:lvl>
    <w:lvl w:ilvl="8">
      <w:numFmt w:val="bullet"/>
      <w:lvlText w:val="•"/>
      <w:lvlJc w:val="left"/>
      <w:pPr>
        <w:ind w:left="8211" w:hanging="360"/>
      </w:pPr>
      <w:rPr>
        <w:rFonts w:hint="default"/>
        <w:lang w:val="es-ES" w:eastAsia="en-US" w:bidi="ar-SA"/>
      </w:rPr>
    </w:lvl>
  </w:abstractNum>
  <w:abstractNum w:abstractNumId="3" w15:restartNumberingAfterBreak="0">
    <w:nsid w:val="03F740C6"/>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4B0152E"/>
    <w:multiLevelType w:val="multilevel"/>
    <w:tmpl w:val="9B5E00C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5" w15:restartNumberingAfterBreak="0">
    <w:nsid w:val="051F2C89"/>
    <w:multiLevelType w:val="hybridMultilevel"/>
    <w:tmpl w:val="845E9B3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64418D3"/>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6E5383D"/>
    <w:multiLevelType w:val="hybridMultilevel"/>
    <w:tmpl w:val="6BA04464"/>
    <w:lvl w:ilvl="0" w:tplc="0A7462D8">
      <w:start w:val="1"/>
      <w:numFmt w:val="bullet"/>
      <w:lvlText w:val="o"/>
      <w:lvlJc w:val="left"/>
      <w:pPr>
        <w:tabs>
          <w:tab w:val="num" w:pos="720"/>
        </w:tabs>
        <w:ind w:left="720" w:hanging="360"/>
      </w:pPr>
      <w:rPr>
        <w:rFonts w:ascii="Courier New" w:hAnsi="Courier New" w:hint="default"/>
      </w:rPr>
    </w:lvl>
    <w:lvl w:ilvl="1" w:tplc="98D23AC6" w:tentative="1">
      <w:start w:val="1"/>
      <w:numFmt w:val="bullet"/>
      <w:lvlText w:val="o"/>
      <w:lvlJc w:val="left"/>
      <w:pPr>
        <w:tabs>
          <w:tab w:val="num" w:pos="1440"/>
        </w:tabs>
        <w:ind w:left="1440" w:hanging="360"/>
      </w:pPr>
      <w:rPr>
        <w:rFonts w:ascii="Courier New" w:hAnsi="Courier New" w:hint="default"/>
      </w:rPr>
    </w:lvl>
    <w:lvl w:ilvl="2" w:tplc="4E6CF342" w:tentative="1">
      <w:start w:val="1"/>
      <w:numFmt w:val="bullet"/>
      <w:lvlText w:val="o"/>
      <w:lvlJc w:val="left"/>
      <w:pPr>
        <w:tabs>
          <w:tab w:val="num" w:pos="2160"/>
        </w:tabs>
        <w:ind w:left="2160" w:hanging="360"/>
      </w:pPr>
      <w:rPr>
        <w:rFonts w:ascii="Courier New" w:hAnsi="Courier New" w:hint="default"/>
      </w:rPr>
    </w:lvl>
    <w:lvl w:ilvl="3" w:tplc="C7CC6020" w:tentative="1">
      <w:start w:val="1"/>
      <w:numFmt w:val="bullet"/>
      <w:lvlText w:val="o"/>
      <w:lvlJc w:val="left"/>
      <w:pPr>
        <w:tabs>
          <w:tab w:val="num" w:pos="2880"/>
        </w:tabs>
        <w:ind w:left="2880" w:hanging="360"/>
      </w:pPr>
      <w:rPr>
        <w:rFonts w:ascii="Courier New" w:hAnsi="Courier New" w:hint="default"/>
      </w:rPr>
    </w:lvl>
    <w:lvl w:ilvl="4" w:tplc="2E2CA814" w:tentative="1">
      <w:start w:val="1"/>
      <w:numFmt w:val="bullet"/>
      <w:lvlText w:val="o"/>
      <w:lvlJc w:val="left"/>
      <w:pPr>
        <w:tabs>
          <w:tab w:val="num" w:pos="3600"/>
        </w:tabs>
        <w:ind w:left="3600" w:hanging="360"/>
      </w:pPr>
      <w:rPr>
        <w:rFonts w:ascii="Courier New" w:hAnsi="Courier New" w:hint="default"/>
      </w:rPr>
    </w:lvl>
    <w:lvl w:ilvl="5" w:tplc="B558740C" w:tentative="1">
      <w:start w:val="1"/>
      <w:numFmt w:val="bullet"/>
      <w:lvlText w:val="o"/>
      <w:lvlJc w:val="left"/>
      <w:pPr>
        <w:tabs>
          <w:tab w:val="num" w:pos="4320"/>
        </w:tabs>
        <w:ind w:left="4320" w:hanging="360"/>
      </w:pPr>
      <w:rPr>
        <w:rFonts w:ascii="Courier New" w:hAnsi="Courier New" w:hint="default"/>
      </w:rPr>
    </w:lvl>
    <w:lvl w:ilvl="6" w:tplc="7E62F0FA" w:tentative="1">
      <w:start w:val="1"/>
      <w:numFmt w:val="bullet"/>
      <w:lvlText w:val="o"/>
      <w:lvlJc w:val="left"/>
      <w:pPr>
        <w:tabs>
          <w:tab w:val="num" w:pos="5040"/>
        </w:tabs>
        <w:ind w:left="5040" w:hanging="360"/>
      </w:pPr>
      <w:rPr>
        <w:rFonts w:ascii="Courier New" w:hAnsi="Courier New" w:hint="default"/>
      </w:rPr>
    </w:lvl>
    <w:lvl w:ilvl="7" w:tplc="692A0AAA" w:tentative="1">
      <w:start w:val="1"/>
      <w:numFmt w:val="bullet"/>
      <w:lvlText w:val="o"/>
      <w:lvlJc w:val="left"/>
      <w:pPr>
        <w:tabs>
          <w:tab w:val="num" w:pos="5760"/>
        </w:tabs>
        <w:ind w:left="5760" w:hanging="360"/>
      </w:pPr>
      <w:rPr>
        <w:rFonts w:ascii="Courier New" w:hAnsi="Courier New" w:hint="default"/>
      </w:rPr>
    </w:lvl>
    <w:lvl w:ilvl="8" w:tplc="96189B60" w:tentative="1">
      <w:start w:val="1"/>
      <w:numFmt w:val="bullet"/>
      <w:lvlText w:val="o"/>
      <w:lvlJc w:val="left"/>
      <w:pPr>
        <w:tabs>
          <w:tab w:val="num" w:pos="6480"/>
        </w:tabs>
        <w:ind w:left="6480" w:hanging="360"/>
      </w:pPr>
      <w:rPr>
        <w:rFonts w:ascii="Courier New" w:hAnsi="Courier New" w:hint="default"/>
      </w:rPr>
    </w:lvl>
  </w:abstractNum>
  <w:abstractNum w:abstractNumId="8" w15:restartNumberingAfterBreak="0">
    <w:nsid w:val="075B6E8D"/>
    <w:multiLevelType w:val="hybridMultilevel"/>
    <w:tmpl w:val="A86E30A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07A03A2F"/>
    <w:multiLevelType w:val="hybridMultilevel"/>
    <w:tmpl w:val="F5AC708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08124378"/>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C1761E"/>
    <w:multiLevelType w:val="hybridMultilevel"/>
    <w:tmpl w:val="566E3F70"/>
    <w:lvl w:ilvl="0" w:tplc="076862B6">
      <w:start w:val="1"/>
      <w:numFmt w:val="bullet"/>
      <w:lvlText w:val=""/>
      <w:lvlJc w:val="left"/>
      <w:pPr>
        <w:tabs>
          <w:tab w:val="num" w:pos="720"/>
        </w:tabs>
        <w:ind w:left="720" w:hanging="360"/>
      </w:pPr>
      <w:rPr>
        <w:rFonts w:ascii="Wingdings" w:hAnsi="Wingdings" w:hint="default"/>
      </w:rPr>
    </w:lvl>
    <w:lvl w:ilvl="1" w:tplc="53EAD338" w:tentative="1">
      <w:start w:val="1"/>
      <w:numFmt w:val="bullet"/>
      <w:lvlText w:val=""/>
      <w:lvlJc w:val="left"/>
      <w:pPr>
        <w:tabs>
          <w:tab w:val="num" w:pos="1440"/>
        </w:tabs>
        <w:ind w:left="1440" w:hanging="360"/>
      </w:pPr>
      <w:rPr>
        <w:rFonts w:ascii="Wingdings" w:hAnsi="Wingdings" w:hint="default"/>
      </w:rPr>
    </w:lvl>
    <w:lvl w:ilvl="2" w:tplc="905469DC" w:tentative="1">
      <w:start w:val="1"/>
      <w:numFmt w:val="bullet"/>
      <w:lvlText w:val=""/>
      <w:lvlJc w:val="left"/>
      <w:pPr>
        <w:tabs>
          <w:tab w:val="num" w:pos="2160"/>
        </w:tabs>
        <w:ind w:left="2160" w:hanging="360"/>
      </w:pPr>
      <w:rPr>
        <w:rFonts w:ascii="Wingdings" w:hAnsi="Wingdings" w:hint="default"/>
      </w:rPr>
    </w:lvl>
    <w:lvl w:ilvl="3" w:tplc="A95CD7F8" w:tentative="1">
      <w:start w:val="1"/>
      <w:numFmt w:val="bullet"/>
      <w:lvlText w:val=""/>
      <w:lvlJc w:val="left"/>
      <w:pPr>
        <w:tabs>
          <w:tab w:val="num" w:pos="2880"/>
        </w:tabs>
        <w:ind w:left="2880" w:hanging="360"/>
      </w:pPr>
      <w:rPr>
        <w:rFonts w:ascii="Wingdings" w:hAnsi="Wingdings" w:hint="default"/>
      </w:rPr>
    </w:lvl>
    <w:lvl w:ilvl="4" w:tplc="E7DC967E" w:tentative="1">
      <w:start w:val="1"/>
      <w:numFmt w:val="bullet"/>
      <w:lvlText w:val=""/>
      <w:lvlJc w:val="left"/>
      <w:pPr>
        <w:tabs>
          <w:tab w:val="num" w:pos="3600"/>
        </w:tabs>
        <w:ind w:left="3600" w:hanging="360"/>
      </w:pPr>
      <w:rPr>
        <w:rFonts w:ascii="Wingdings" w:hAnsi="Wingdings" w:hint="default"/>
      </w:rPr>
    </w:lvl>
    <w:lvl w:ilvl="5" w:tplc="E632A7A4" w:tentative="1">
      <w:start w:val="1"/>
      <w:numFmt w:val="bullet"/>
      <w:lvlText w:val=""/>
      <w:lvlJc w:val="left"/>
      <w:pPr>
        <w:tabs>
          <w:tab w:val="num" w:pos="4320"/>
        </w:tabs>
        <w:ind w:left="4320" w:hanging="360"/>
      </w:pPr>
      <w:rPr>
        <w:rFonts w:ascii="Wingdings" w:hAnsi="Wingdings" w:hint="default"/>
      </w:rPr>
    </w:lvl>
    <w:lvl w:ilvl="6" w:tplc="B7C24714" w:tentative="1">
      <w:start w:val="1"/>
      <w:numFmt w:val="bullet"/>
      <w:lvlText w:val=""/>
      <w:lvlJc w:val="left"/>
      <w:pPr>
        <w:tabs>
          <w:tab w:val="num" w:pos="5040"/>
        </w:tabs>
        <w:ind w:left="5040" w:hanging="360"/>
      </w:pPr>
      <w:rPr>
        <w:rFonts w:ascii="Wingdings" w:hAnsi="Wingdings" w:hint="default"/>
      </w:rPr>
    </w:lvl>
    <w:lvl w:ilvl="7" w:tplc="60F0629E" w:tentative="1">
      <w:start w:val="1"/>
      <w:numFmt w:val="bullet"/>
      <w:lvlText w:val=""/>
      <w:lvlJc w:val="left"/>
      <w:pPr>
        <w:tabs>
          <w:tab w:val="num" w:pos="5760"/>
        </w:tabs>
        <w:ind w:left="5760" w:hanging="360"/>
      </w:pPr>
      <w:rPr>
        <w:rFonts w:ascii="Wingdings" w:hAnsi="Wingdings" w:hint="default"/>
      </w:rPr>
    </w:lvl>
    <w:lvl w:ilvl="8" w:tplc="9D5A04B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CF06FC"/>
    <w:multiLevelType w:val="hybridMultilevel"/>
    <w:tmpl w:val="61BA8EF0"/>
    <w:lvl w:ilvl="0" w:tplc="228A5C54">
      <w:start w:val="1"/>
      <w:numFmt w:val="bullet"/>
      <w:lvlText w:val=""/>
      <w:lvlJc w:val="left"/>
      <w:pPr>
        <w:tabs>
          <w:tab w:val="num" w:pos="720"/>
        </w:tabs>
        <w:ind w:left="720" w:hanging="360"/>
      </w:pPr>
      <w:rPr>
        <w:rFonts w:ascii="Wingdings" w:hAnsi="Wingdings" w:hint="default"/>
      </w:rPr>
    </w:lvl>
    <w:lvl w:ilvl="1" w:tplc="5D202B34" w:tentative="1">
      <w:start w:val="1"/>
      <w:numFmt w:val="bullet"/>
      <w:lvlText w:val=""/>
      <w:lvlJc w:val="left"/>
      <w:pPr>
        <w:tabs>
          <w:tab w:val="num" w:pos="1440"/>
        </w:tabs>
        <w:ind w:left="1440" w:hanging="360"/>
      </w:pPr>
      <w:rPr>
        <w:rFonts w:ascii="Wingdings" w:hAnsi="Wingdings" w:hint="default"/>
      </w:rPr>
    </w:lvl>
    <w:lvl w:ilvl="2" w:tplc="C5B082FE" w:tentative="1">
      <w:start w:val="1"/>
      <w:numFmt w:val="bullet"/>
      <w:lvlText w:val=""/>
      <w:lvlJc w:val="left"/>
      <w:pPr>
        <w:tabs>
          <w:tab w:val="num" w:pos="2160"/>
        </w:tabs>
        <w:ind w:left="2160" w:hanging="360"/>
      </w:pPr>
      <w:rPr>
        <w:rFonts w:ascii="Wingdings" w:hAnsi="Wingdings" w:hint="default"/>
      </w:rPr>
    </w:lvl>
    <w:lvl w:ilvl="3" w:tplc="CC766F28" w:tentative="1">
      <w:start w:val="1"/>
      <w:numFmt w:val="bullet"/>
      <w:lvlText w:val=""/>
      <w:lvlJc w:val="left"/>
      <w:pPr>
        <w:tabs>
          <w:tab w:val="num" w:pos="2880"/>
        </w:tabs>
        <w:ind w:left="2880" w:hanging="360"/>
      </w:pPr>
      <w:rPr>
        <w:rFonts w:ascii="Wingdings" w:hAnsi="Wingdings" w:hint="default"/>
      </w:rPr>
    </w:lvl>
    <w:lvl w:ilvl="4" w:tplc="C44AD254" w:tentative="1">
      <w:start w:val="1"/>
      <w:numFmt w:val="bullet"/>
      <w:lvlText w:val=""/>
      <w:lvlJc w:val="left"/>
      <w:pPr>
        <w:tabs>
          <w:tab w:val="num" w:pos="3600"/>
        </w:tabs>
        <w:ind w:left="3600" w:hanging="360"/>
      </w:pPr>
      <w:rPr>
        <w:rFonts w:ascii="Wingdings" w:hAnsi="Wingdings" w:hint="default"/>
      </w:rPr>
    </w:lvl>
    <w:lvl w:ilvl="5" w:tplc="65A84F52" w:tentative="1">
      <w:start w:val="1"/>
      <w:numFmt w:val="bullet"/>
      <w:lvlText w:val=""/>
      <w:lvlJc w:val="left"/>
      <w:pPr>
        <w:tabs>
          <w:tab w:val="num" w:pos="4320"/>
        </w:tabs>
        <w:ind w:left="4320" w:hanging="360"/>
      </w:pPr>
      <w:rPr>
        <w:rFonts w:ascii="Wingdings" w:hAnsi="Wingdings" w:hint="default"/>
      </w:rPr>
    </w:lvl>
    <w:lvl w:ilvl="6" w:tplc="808055DE" w:tentative="1">
      <w:start w:val="1"/>
      <w:numFmt w:val="bullet"/>
      <w:lvlText w:val=""/>
      <w:lvlJc w:val="left"/>
      <w:pPr>
        <w:tabs>
          <w:tab w:val="num" w:pos="5040"/>
        </w:tabs>
        <w:ind w:left="5040" w:hanging="360"/>
      </w:pPr>
      <w:rPr>
        <w:rFonts w:ascii="Wingdings" w:hAnsi="Wingdings" w:hint="default"/>
      </w:rPr>
    </w:lvl>
    <w:lvl w:ilvl="7" w:tplc="7A9E7D7C" w:tentative="1">
      <w:start w:val="1"/>
      <w:numFmt w:val="bullet"/>
      <w:lvlText w:val=""/>
      <w:lvlJc w:val="left"/>
      <w:pPr>
        <w:tabs>
          <w:tab w:val="num" w:pos="5760"/>
        </w:tabs>
        <w:ind w:left="5760" w:hanging="360"/>
      </w:pPr>
      <w:rPr>
        <w:rFonts w:ascii="Wingdings" w:hAnsi="Wingdings" w:hint="default"/>
      </w:rPr>
    </w:lvl>
    <w:lvl w:ilvl="8" w:tplc="6AB07CE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70132"/>
    <w:multiLevelType w:val="multilevel"/>
    <w:tmpl w:val="31F63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E771A9D"/>
    <w:multiLevelType w:val="hybridMultilevel"/>
    <w:tmpl w:val="5610288A"/>
    <w:lvl w:ilvl="0" w:tplc="7D50DA6E">
      <w:numFmt w:val="bullet"/>
      <w:lvlText w:val=""/>
      <w:lvlJc w:val="left"/>
      <w:pPr>
        <w:ind w:left="217" w:hanging="136"/>
      </w:pPr>
      <w:rPr>
        <w:rFonts w:ascii="Wingdings" w:eastAsia="Wingdings" w:hAnsi="Wingdings" w:cs="Wingdings" w:hint="default"/>
        <w:b w:val="0"/>
        <w:bCs w:val="0"/>
        <w:i w:val="0"/>
        <w:iCs w:val="0"/>
        <w:spacing w:val="0"/>
        <w:w w:val="99"/>
        <w:sz w:val="14"/>
        <w:szCs w:val="14"/>
        <w:lang w:val="es-ES" w:eastAsia="en-US" w:bidi="ar-SA"/>
      </w:rPr>
    </w:lvl>
    <w:lvl w:ilvl="1" w:tplc="6F047370">
      <w:numFmt w:val="bullet"/>
      <w:lvlText w:val="•"/>
      <w:lvlJc w:val="left"/>
      <w:pPr>
        <w:ind w:left="461" w:hanging="136"/>
      </w:pPr>
      <w:rPr>
        <w:rFonts w:hint="default"/>
        <w:lang w:val="es-ES" w:eastAsia="en-US" w:bidi="ar-SA"/>
      </w:rPr>
    </w:lvl>
    <w:lvl w:ilvl="2" w:tplc="F5020F88">
      <w:numFmt w:val="bullet"/>
      <w:lvlText w:val="•"/>
      <w:lvlJc w:val="left"/>
      <w:pPr>
        <w:ind w:left="702" w:hanging="136"/>
      </w:pPr>
      <w:rPr>
        <w:rFonts w:hint="default"/>
        <w:lang w:val="es-ES" w:eastAsia="en-US" w:bidi="ar-SA"/>
      </w:rPr>
    </w:lvl>
    <w:lvl w:ilvl="3" w:tplc="3EA224E2">
      <w:numFmt w:val="bullet"/>
      <w:lvlText w:val="•"/>
      <w:lvlJc w:val="left"/>
      <w:pPr>
        <w:ind w:left="943" w:hanging="136"/>
      </w:pPr>
      <w:rPr>
        <w:rFonts w:hint="default"/>
        <w:lang w:val="es-ES" w:eastAsia="en-US" w:bidi="ar-SA"/>
      </w:rPr>
    </w:lvl>
    <w:lvl w:ilvl="4" w:tplc="626AE6D2">
      <w:numFmt w:val="bullet"/>
      <w:lvlText w:val="•"/>
      <w:lvlJc w:val="left"/>
      <w:pPr>
        <w:ind w:left="1184" w:hanging="136"/>
      </w:pPr>
      <w:rPr>
        <w:rFonts w:hint="default"/>
        <w:lang w:val="es-ES" w:eastAsia="en-US" w:bidi="ar-SA"/>
      </w:rPr>
    </w:lvl>
    <w:lvl w:ilvl="5" w:tplc="B3149B94">
      <w:numFmt w:val="bullet"/>
      <w:lvlText w:val="•"/>
      <w:lvlJc w:val="left"/>
      <w:pPr>
        <w:ind w:left="1426" w:hanging="136"/>
      </w:pPr>
      <w:rPr>
        <w:rFonts w:hint="default"/>
        <w:lang w:val="es-ES" w:eastAsia="en-US" w:bidi="ar-SA"/>
      </w:rPr>
    </w:lvl>
    <w:lvl w:ilvl="6" w:tplc="1E4EDEEC">
      <w:numFmt w:val="bullet"/>
      <w:lvlText w:val="•"/>
      <w:lvlJc w:val="left"/>
      <w:pPr>
        <w:ind w:left="1667" w:hanging="136"/>
      </w:pPr>
      <w:rPr>
        <w:rFonts w:hint="default"/>
        <w:lang w:val="es-ES" w:eastAsia="en-US" w:bidi="ar-SA"/>
      </w:rPr>
    </w:lvl>
    <w:lvl w:ilvl="7" w:tplc="BB0C64A0">
      <w:numFmt w:val="bullet"/>
      <w:lvlText w:val="•"/>
      <w:lvlJc w:val="left"/>
      <w:pPr>
        <w:ind w:left="1908" w:hanging="136"/>
      </w:pPr>
      <w:rPr>
        <w:rFonts w:hint="default"/>
        <w:lang w:val="es-ES" w:eastAsia="en-US" w:bidi="ar-SA"/>
      </w:rPr>
    </w:lvl>
    <w:lvl w:ilvl="8" w:tplc="CA20BB72">
      <w:numFmt w:val="bullet"/>
      <w:lvlText w:val="•"/>
      <w:lvlJc w:val="left"/>
      <w:pPr>
        <w:ind w:left="2149" w:hanging="136"/>
      </w:pPr>
      <w:rPr>
        <w:rFonts w:hint="default"/>
        <w:lang w:val="es-ES" w:eastAsia="en-US" w:bidi="ar-SA"/>
      </w:rPr>
    </w:lvl>
  </w:abstractNum>
  <w:abstractNum w:abstractNumId="15" w15:restartNumberingAfterBreak="0">
    <w:nsid w:val="102511BB"/>
    <w:multiLevelType w:val="hybridMultilevel"/>
    <w:tmpl w:val="B33C98C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14512D0A"/>
    <w:multiLevelType w:val="hybridMultilevel"/>
    <w:tmpl w:val="34C033FC"/>
    <w:lvl w:ilvl="0" w:tplc="2F3EBBBE">
      <w:numFmt w:val="bullet"/>
      <w:lvlText w:val="•"/>
      <w:lvlJc w:val="left"/>
      <w:pPr>
        <w:ind w:left="720" w:hanging="360"/>
      </w:pPr>
      <w:rPr>
        <w:rFonts w:ascii="Tahoma" w:eastAsiaTheme="minorHAnsi" w:hAnsi="Tahoma"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1482627F"/>
    <w:multiLevelType w:val="hybridMultilevel"/>
    <w:tmpl w:val="DB2A8884"/>
    <w:lvl w:ilvl="0" w:tplc="CA14DEB0">
      <w:start w:val="1"/>
      <w:numFmt w:val="bullet"/>
      <w:lvlText w:val=""/>
      <w:lvlJc w:val="left"/>
      <w:pPr>
        <w:tabs>
          <w:tab w:val="num" w:pos="720"/>
        </w:tabs>
        <w:ind w:left="720" w:hanging="360"/>
      </w:pPr>
      <w:rPr>
        <w:rFonts w:ascii="Wingdings" w:hAnsi="Wingdings" w:hint="default"/>
      </w:rPr>
    </w:lvl>
    <w:lvl w:ilvl="1" w:tplc="B60A3DC4" w:tentative="1">
      <w:start w:val="1"/>
      <w:numFmt w:val="bullet"/>
      <w:lvlText w:val=""/>
      <w:lvlJc w:val="left"/>
      <w:pPr>
        <w:tabs>
          <w:tab w:val="num" w:pos="1440"/>
        </w:tabs>
        <w:ind w:left="1440" w:hanging="360"/>
      </w:pPr>
      <w:rPr>
        <w:rFonts w:ascii="Wingdings" w:hAnsi="Wingdings" w:hint="default"/>
      </w:rPr>
    </w:lvl>
    <w:lvl w:ilvl="2" w:tplc="D8002708" w:tentative="1">
      <w:start w:val="1"/>
      <w:numFmt w:val="bullet"/>
      <w:lvlText w:val=""/>
      <w:lvlJc w:val="left"/>
      <w:pPr>
        <w:tabs>
          <w:tab w:val="num" w:pos="2160"/>
        </w:tabs>
        <w:ind w:left="2160" w:hanging="360"/>
      </w:pPr>
      <w:rPr>
        <w:rFonts w:ascii="Wingdings" w:hAnsi="Wingdings" w:hint="default"/>
      </w:rPr>
    </w:lvl>
    <w:lvl w:ilvl="3" w:tplc="B7F857AC" w:tentative="1">
      <w:start w:val="1"/>
      <w:numFmt w:val="bullet"/>
      <w:lvlText w:val=""/>
      <w:lvlJc w:val="left"/>
      <w:pPr>
        <w:tabs>
          <w:tab w:val="num" w:pos="2880"/>
        </w:tabs>
        <w:ind w:left="2880" w:hanging="360"/>
      </w:pPr>
      <w:rPr>
        <w:rFonts w:ascii="Wingdings" w:hAnsi="Wingdings" w:hint="default"/>
      </w:rPr>
    </w:lvl>
    <w:lvl w:ilvl="4" w:tplc="E89C3598" w:tentative="1">
      <w:start w:val="1"/>
      <w:numFmt w:val="bullet"/>
      <w:lvlText w:val=""/>
      <w:lvlJc w:val="left"/>
      <w:pPr>
        <w:tabs>
          <w:tab w:val="num" w:pos="3600"/>
        </w:tabs>
        <w:ind w:left="3600" w:hanging="360"/>
      </w:pPr>
      <w:rPr>
        <w:rFonts w:ascii="Wingdings" w:hAnsi="Wingdings" w:hint="default"/>
      </w:rPr>
    </w:lvl>
    <w:lvl w:ilvl="5" w:tplc="93A6D070" w:tentative="1">
      <w:start w:val="1"/>
      <w:numFmt w:val="bullet"/>
      <w:lvlText w:val=""/>
      <w:lvlJc w:val="left"/>
      <w:pPr>
        <w:tabs>
          <w:tab w:val="num" w:pos="4320"/>
        </w:tabs>
        <w:ind w:left="4320" w:hanging="360"/>
      </w:pPr>
      <w:rPr>
        <w:rFonts w:ascii="Wingdings" w:hAnsi="Wingdings" w:hint="default"/>
      </w:rPr>
    </w:lvl>
    <w:lvl w:ilvl="6" w:tplc="D5AE0B58" w:tentative="1">
      <w:start w:val="1"/>
      <w:numFmt w:val="bullet"/>
      <w:lvlText w:val=""/>
      <w:lvlJc w:val="left"/>
      <w:pPr>
        <w:tabs>
          <w:tab w:val="num" w:pos="5040"/>
        </w:tabs>
        <w:ind w:left="5040" w:hanging="360"/>
      </w:pPr>
      <w:rPr>
        <w:rFonts w:ascii="Wingdings" w:hAnsi="Wingdings" w:hint="default"/>
      </w:rPr>
    </w:lvl>
    <w:lvl w:ilvl="7" w:tplc="B1AC8ED8" w:tentative="1">
      <w:start w:val="1"/>
      <w:numFmt w:val="bullet"/>
      <w:lvlText w:val=""/>
      <w:lvlJc w:val="left"/>
      <w:pPr>
        <w:tabs>
          <w:tab w:val="num" w:pos="5760"/>
        </w:tabs>
        <w:ind w:left="5760" w:hanging="360"/>
      </w:pPr>
      <w:rPr>
        <w:rFonts w:ascii="Wingdings" w:hAnsi="Wingdings" w:hint="default"/>
      </w:rPr>
    </w:lvl>
    <w:lvl w:ilvl="8" w:tplc="5E06991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49E144B"/>
    <w:multiLevelType w:val="multilevel"/>
    <w:tmpl w:val="4CFCB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8023204"/>
    <w:multiLevelType w:val="multilevel"/>
    <w:tmpl w:val="17E07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8F077A3"/>
    <w:multiLevelType w:val="hybridMultilevel"/>
    <w:tmpl w:val="F65E06A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19324094"/>
    <w:multiLevelType w:val="hybridMultilevel"/>
    <w:tmpl w:val="5616F36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1CCC6DC5"/>
    <w:multiLevelType w:val="hybridMultilevel"/>
    <w:tmpl w:val="41B0531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1CD95852"/>
    <w:multiLevelType w:val="hybridMultilevel"/>
    <w:tmpl w:val="01961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1DAE489B"/>
    <w:multiLevelType w:val="hybridMultilevel"/>
    <w:tmpl w:val="36B2D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1DD6491D"/>
    <w:multiLevelType w:val="hybridMultilevel"/>
    <w:tmpl w:val="821837E0"/>
    <w:lvl w:ilvl="0" w:tplc="F63CDC72">
      <w:start w:val="3"/>
      <w:numFmt w:val="bullet"/>
      <w:lvlText w:val="•"/>
      <w:lvlJc w:val="left"/>
      <w:pPr>
        <w:ind w:left="1065" w:hanging="705"/>
      </w:pPr>
      <w:rPr>
        <w:rFonts w:ascii="Tahoma" w:eastAsiaTheme="minorHAnsi" w:hAnsi="Tahoma"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1E3B7FD1"/>
    <w:multiLevelType w:val="hybridMultilevel"/>
    <w:tmpl w:val="A58EE666"/>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20627FC7"/>
    <w:multiLevelType w:val="hybridMultilevel"/>
    <w:tmpl w:val="86527276"/>
    <w:lvl w:ilvl="0" w:tplc="998C2F62">
      <w:numFmt w:val="bullet"/>
      <w:lvlText w:val=""/>
      <w:lvlJc w:val="left"/>
      <w:pPr>
        <w:ind w:left="220" w:hanging="136"/>
      </w:pPr>
      <w:rPr>
        <w:rFonts w:ascii="Wingdings" w:eastAsia="Wingdings" w:hAnsi="Wingdings" w:cs="Wingdings" w:hint="default"/>
        <w:b w:val="0"/>
        <w:bCs w:val="0"/>
        <w:i w:val="0"/>
        <w:iCs w:val="0"/>
        <w:spacing w:val="0"/>
        <w:w w:val="99"/>
        <w:sz w:val="14"/>
        <w:szCs w:val="14"/>
        <w:lang w:val="es-ES" w:eastAsia="en-US" w:bidi="ar-SA"/>
      </w:rPr>
    </w:lvl>
    <w:lvl w:ilvl="1" w:tplc="4692ADD2">
      <w:numFmt w:val="bullet"/>
      <w:lvlText w:val="•"/>
      <w:lvlJc w:val="left"/>
      <w:pPr>
        <w:ind w:left="452" w:hanging="136"/>
      </w:pPr>
      <w:rPr>
        <w:rFonts w:hint="default"/>
        <w:lang w:val="es-ES" w:eastAsia="en-US" w:bidi="ar-SA"/>
      </w:rPr>
    </w:lvl>
    <w:lvl w:ilvl="2" w:tplc="0066AFB8">
      <w:numFmt w:val="bullet"/>
      <w:lvlText w:val="•"/>
      <w:lvlJc w:val="left"/>
      <w:pPr>
        <w:ind w:left="685" w:hanging="136"/>
      </w:pPr>
      <w:rPr>
        <w:rFonts w:hint="default"/>
        <w:lang w:val="es-ES" w:eastAsia="en-US" w:bidi="ar-SA"/>
      </w:rPr>
    </w:lvl>
    <w:lvl w:ilvl="3" w:tplc="B84CE4A8">
      <w:numFmt w:val="bullet"/>
      <w:lvlText w:val="•"/>
      <w:lvlJc w:val="left"/>
      <w:pPr>
        <w:ind w:left="917" w:hanging="136"/>
      </w:pPr>
      <w:rPr>
        <w:rFonts w:hint="default"/>
        <w:lang w:val="es-ES" w:eastAsia="en-US" w:bidi="ar-SA"/>
      </w:rPr>
    </w:lvl>
    <w:lvl w:ilvl="4" w:tplc="A7B8C180">
      <w:numFmt w:val="bullet"/>
      <w:lvlText w:val="•"/>
      <w:lvlJc w:val="left"/>
      <w:pPr>
        <w:ind w:left="1150" w:hanging="136"/>
      </w:pPr>
      <w:rPr>
        <w:rFonts w:hint="default"/>
        <w:lang w:val="es-ES" w:eastAsia="en-US" w:bidi="ar-SA"/>
      </w:rPr>
    </w:lvl>
    <w:lvl w:ilvl="5" w:tplc="021EA9C8">
      <w:numFmt w:val="bullet"/>
      <w:lvlText w:val="•"/>
      <w:lvlJc w:val="left"/>
      <w:pPr>
        <w:ind w:left="1382" w:hanging="136"/>
      </w:pPr>
      <w:rPr>
        <w:rFonts w:hint="default"/>
        <w:lang w:val="es-ES" w:eastAsia="en-US" w:bidi="ar-SA"/>
      </w:rPr>
    </w:lvl>
    <w:lvl w:ilvl="6" w:tplc="F6E8DE24">
      <w:numFmt w:val="bullet"/>
      <w:lvlText w:val="•"/>
      <w:lvlJc w:val="left"/>
      <w:pPr>
        <w:ind w:left="1615" w:hanging="136"/>
      </w:pPr>
      <w:rPr>
        <w:rFonts w:hint="default"/>
        <w:lang w:val="es-ES" w:eastAsia="en-US" w:bidi="ar-SA"/>
      </w:rPr>
    </w:lvl>
    <w:lvl w:ilvl="7" w:tplc="ADE47580">
      <w:numFmt w:val="bullet"/>
      <w:lvlText w:val="•"/>
      <w:lvlJc w:val="left"/>
      <w:pPr>
        <w:ind w:left="1847" w:hanging="136"/>
      </w:pPr>
      <w:rPr>
        <w:rFonts w:hint="default"/>
        <w:lang w:val="es-ES" w:eastAsia="en-US" w:bidi="ar-SA"/>
      </w:rPr>
    </w:lvl>
    <w:lvl w:ilvl="8" w:tplc="0FA81F34">
      <w:numFmt w:val="bullet"/>
      <w:lvlText w:val="•"/>
      <w:lvlJc w:val="left"/>
      <w:pPr>
        <w:ind w:left="2080" w:hanging="136"/>
      </w:pPr>
      <w:rPr>
        <w:rFonts w:hint="default"/>
        <w:lang w:val="es-ES" w:eastAsia="en-US" w:bidi="ar-SA"/>
      </w:rPr>
    </w:lvl>
  </w:abstractNum>
  <w:abstractNum w:abstractNumId="28" w15:restartNumberingAfterBreak="0">
    <w:nsid w:val="23570551"/>
    <w:multiLevelType w:val="hybridMultilevel"/>
    <w:tmpl w:val="EFAE8B1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28B44169"/>
    <w:multiLevelType w:val="multilevel"/>
    <w:tmpl w:val="0F98A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8C41E93"/>
    <w:multiLevelType w:val="hybridMultilevel"/>
    <w:tmpl w:val="379E2D34"/>
    <w:lvl w:ilvl="0" w:tplc="240A000B">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1" w15:restartNumberingAfterBreak="0">
    <w:nsid w:val="2DFA7D64"/>
    <w:multiLevelType w:val="multilevel"/>
    <w:tmpl w:val="7C6832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E827DFB"/>
    <w:multiLevelType w:val="multilevel"/>
    <w:tmpl w:val="CCE85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6B57558"/>
    <w:multiLevelType w:val="multilevel"/>
    <w:tmpl w:val="FA0A1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7532B2A"/>
    <w:multiLevelType w:val="hybridMultilevel"/>
    <w:tmpl w:val="5EAC5A88"/>
    <w:lvl w:ilvl="0" w:tplc="8C4CDFCC">
      <w:start w:val="1"/>
      <w:numFmt w:val="bullet"/>
      <w:lvlText w:val=""/>
      <w:lvlJc w:val="left"/>
      <w:pPr>
        <w:tabs>
          <w:tab w:val="num" w:pos="720"/>
        </w:tabs>
        <w:ind w:left="720" w:hanging="360"/>
      </w:pPr>
      <w:rPr>
        <w:rFonts w:ascii="Wingdings" w:hAnsi="Wingdings" w:hint="default"/>
      </w:rPr>
    </w:lvl>
    <w:lvl w:ilvl="1" w:tplc="1382C422" w:tentative="1">
      <w:start w:val="1"/>
      <w:numFmt w:val="bullet"/>
      <w:lvlText w:val=""/>
      <w:lvlJc w:val="left"/>
      <w:pPr>
        <w:tabs>
          <w:tab w:val="num" w:pos="1440"/>
        </w:tabs>
        <w:ind w:left="1440" w:hanging="360"/>
      </w:pPr>
      <w:rPr>
        <w:rFonts w:ascii="Wingdings" w:hAnsi="Wingdings" w:hint="default"/>
      </w:rPr>
    </w:lvl>
    <w:lvl w:ilvl="2" w:tplc="E3A6EEE0" w:tentative="1">
      <w:start w:val="1"/>
      <w:numFmt w:val="bullet"/>
      <w:lvlText w:val=""/>
      <w:lvlJc w:val="left"/>
      <w:pPr>
        <w:tabs>
          <w:tab w:val="num" w:pos="2160"/>
        </w:tabs>
        <w:ind w:left="2160" w:hanging="360"/>
      </w:pPr>
      <w:rPr>
        <w:rFonts w:ascii="Wingdings" w:hAnsi="Wingdings" w:hint="default"/>
      </w:rPr>
    </w:lvl>
    <w:lvl w:ilvl="3" w:tplc="ABC05D34" w:tentative="1">
      <w:start w:val="1"/>
      <w:numFmt w:val="bullet"/>
      <w:lvlText w:val=""/>
      <w:lvlJc w:val="left"/>
      <w:pPr>
        <w:tabs>
          <w:tab w:val="num" w:pos="2880"/>
        </w:tabs>
        <w:ind w:left="2880" w:hanging="360"/>
      </w:pPr>
      <w:rPr>
        <w:rFonts w:ascii="Wingdings" w:hAnsi="Wingdings" w:hint="default"/>
      </w:rPr>
    </w:lvl>
    <w:lvl w:ilvl="4" w:tplc="EC40E67A" w:tentative="1">
      <w:start w:val="1"/>
      <w:numFmt w:val="bullet"/>
      <w:lvlText w:val=""/>
      <w:lvlJc w:val="left"/>
      <w:pPr>
        <w:tabs>
          <w:tab w:val="num" w:pos="3600"/>
        </w:tabs>
        <w:ind w:left="3600" w:hanging="360"/>
      </w:pPr>
      <w:rPr>
        <w:rFonts w:ascii="Wingdings" w:hAnsi="Wingdings" w:hint="default"/>
      </w:rPr>
    </w:lvl>
    <w:lvl w:ilvl="5" w:tplc="51BADDF2" w:tentative="1">
      <w:start w:val="1"/>
      <w:numFmt w:val="bullet"/>
      <w:lvlText w:val=""/>
      <w:lvlJc w:val="left"/>
      <w:pPr>
        <w:tabs>
          <w:tab w:val="num" w:pos="4320"/>
        </w:tabs>
        <w:ind w:left="4320" w:hanging="360"/>
      </w:pPr>
      <w:rPr>
        <w:rFonts w:ascii="Wingdings" w:hAnsi="Wingdings" w:hint="default"/>
      </w:rPr>
    </w:lvl>
    <w:lvl w:ilvl="6" w:tplc="49AE0A2A" w:tentative="1">
      <w:start w:val="1"/>
      <w:numFmt w:val="bullet"/>
      <w:lvlText w:val=""/>
      <w:lvlJc w:val="left"/>
      <w:pPr>
        <w:tabs>
          <w:tab w:val="num" w:pos="5040"/>
        </w:tabs>
        <w:ind w:left="5040" w:hanging="360"/>
      </w:pPr>
      <w:rPr>
        <w:rFonts w:ascii="Wingdings" w:hAnsi="Wingdings" w:hint="default"/>
      </w:rPr>
    </w:lvl>
    <w:lvl w:ilvl="7" w:tplc="693A412E" w:tentative="1">
      <w:start w:val="1"/>
      <w:numFmt w:val="bullet"/>
      <w:lvlText w:val=""/>
      <w:lvlJc w:val="left"/>
      <w:pPr>
        <w:tabs>
          <w:tab w:val="num" w:pos="5760"/>
        </w:tabs>
        <w:ind w:left="5760" w:hanging="360"/>
      </w:pPr>
      <w:rPr>
        <w:rFonts w:ascii="Wingdings" w:hAnsi="Wingdings" w:hint="default"/>
      </w:rPr>
    </w:lvl>
    <w:lvl w:ilvl="8" w:tplc="022CA002"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A4762B6"/>
    <w:multiLevelType w:val="hybridMultilevel"/>
    <w:tmpl w:val="5750193E"/>
    <w:lvl w:ilvl="0" w:tplc="E3CC8EF0">
      <w:start w:val="1"/>
      <w:numFmt w:val="bullet"/>
      <w:lvlText w:val=""/>
      <w:lvlJc w:val="left"/>
      <w:pPr>
        <w:tabs>
          <w:tab w:val="num" w:pos="720"/>
        </w:tabs>
        <w:ind w:left="720" w:hanging="360"/>
      </w:pPr>
      <w:rPr>
        <w:rFonts w:ascii="Wingdings" w:hAnsi="Wingdings" w:hint="default"/>
      </w:rPr>
    </w:lvl>
    <w:lvl w:ilvl="1" w:tplc="1A603AAE" w:tentative="1">
      <w:start w:val="1"/>
      <w:numFmt w:val="bullet"/>
      <w:lvlText w:val=""/>
      <w:lvlJc w:val="left"/>
      <w:pPr>
        <w:tabs>
          <w:tab w:val="num" w:pos="1440"/>
        </w:tabs>
        <w:ind w:left="1440" w:hanging="360"/>
      </w:pPr>
      <w:rPr>
        <w:rFonts w:ascii="Wingdings" w:hAnsi="Wingdings" w:hint="default"/>
      </w:rPr>
    </w:lvl>
    <w:lvl w:ilvl="2" w:tplc="B1386454" w:tentative="1">
      <w:start w:val="1"/>
      <w:numFmt w:val="bullet"/>
      <w:lvlText w:val=""/>
      <w:lvlJc w:val="left"/>
      <w:pPr>
        <w:tabs>
          <w:tab w:val="num" w:pos="2160"/>
        </w:tabs>
        <w:ind w:left="2160" w:hanging="360"/>
      </w:pPr>
      <w:rPr>
        <w:rFonts w:ascii="Wingdings" w:hAnsi="Wingdings" w:hint="default"/>
      </w:rPr>
    </w:lvl>
    <w:lvl w:ilvl="3" w:tplc="5AD88B10" w:tentative="1">
      <w:start w:val="1"/>
      <w:numFmt w:val="bullet"/>
      <w:lvlText w:val=""/>
      <w:lvlJc w:val="left"/>
      <w:pPr>
        <w:tabs>
          <w:tab w:val="num" w:pos="2880"/>
        </w:tabs>
        <w:ind w:left="2880" w:hanging="360"/>
      </w:pPr>
      <w:rPr>
        <w:rFonts w:ascii="Wingdings" w:hAnsi="Wingdings" w:hint="default"/>
      </w:rPr>
    </w:lvl>
    <w:lvl w:ilvl="4" w:tplc="660403B8" w:tentative="1">
      <w:start w:val="1"/>
      <w:numFmt w:val="bullet"/>
      <w:lvlText w:val=""/>
      <w:lvlJc w:val="left"/>
      <w:pPr>
        <w:tabs>
          <w:tab w:val="num" w:pos="3600"/>
        </w:tabs>
        <w:ind w:left="3600" w:hanging="360"/>
      </w:pPr>
      <w:rPr>
        <w:rFonts w:ascii="Wingdings" w:hAnsi="Wingdings" w:hint="default"/>
      </w:rPr>
    </w:lvl>
    <w:lvl w:ilvl="5" w:tplc="F3FCCAB8" w:tentative="1">
      <w:start w:val="1"/>
      <w:numFmt w:val="bullet"/>
      <w:lvlText w:val=""/>
      <w:lvlJc w:val="left"/>
      <w:pPr>
        <w:tabs>
          <w:tab w:val="num" w:pos="4320"/>
        </w:tabs>
        <w:ind w:left="4320" w:hanging="360"/>
      </w:pPr>
      <w:rPr>
        <w:rFonts w:ascii="Wingdings" w:hAnsi="Wingdings" w:hint="default"/>
      </w:rPr>
    </w:lvl>
    <w:lvl w:ilvl="6" w:tplc="A4109692" w:tentative="1">
      <w:start w:val="1"/>
      <w:numFmt w:val="bullet"/>
      <w:lvlText w:val=""/>
      <w:lvlJc w:val="left"/>
      <w:pPr>
        <w:tabs>
          <w:tab w:val="num" w:pos="5040"/>
        </w:tabs>
        <w:ind w:left="5040" w:hanging="360"/>
      </w:pPr>
      <w:rPr>
        <w:rFonts w:ascii="Wingdings" w:hAnsi="Wingdings" w:hint="default"/>
      </w:rPr>
    </w:lvl>
    <w:lvl w:ilvl="7" w:tplc="CAB28DFE" w:tentative="1">
      <w:start w:val="1"/>
      <w:numFmt w:val="bullet"/>
      <w:lvlText w:val=""/>
      <w:lvlJc w:val="left"/>
      <w:pPr>
        <w:tabs>
          <w:tab w:val="num" w:pos="5760"/>
        </w:tabs>
        <w:ind w:left="5760" w:hanging="360"/>
      </w:pPr>
      <w:rPr>
        <w:rFonts w:ascii="Wingdings" w:hAnsi="Wingdings" w:hint="default"/>
      </w:rPr>
    </w:lvl>
    <w:lvl w:ilvl="8" w:tplc="F3CC64BA"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C734C95"/>
    <w:multiLevelType w:val="hybridMultilevel"/>
    <w:tmpl w:val="22AEE8D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400F2DF2"/>
    <w:multiLevelType w:val="hybridMultilevel"/>
    <w:tmpl w:val="B74A3B4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415F1893"/>
    <w:multiLevelType w:val="hybridMultilevel"/>
    <w:tmpl w:val="9C64365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42CB3B28"/>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5DB2840"/>
    <w:multiLevelType w:val="multilevel"/>
    <w:tmpl w:val="AC4A3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8A108EE"/>
    <w:multiLevelType w:val="hybridMultilevel"/>
    <w:tmpl w:val="ACF01FA8"/>
    <w:lvl w:ilvl="0" w:tplc="CD94237A">
      <w:start w:val="1"/>
      <w:numFmt w:val="bullet"/>
      <w:lvlText w:val=""/>
      <w:lvlJc w:val="left"/>
      <w:pPr>
        <w:tabs>
          <w:tab w:val="num" w:pos="720"/>
        </w:tabs>
        <w:ind w:left="720" w:hanging="360"/>
      </w:pPr>
      <w:rPr>
        <w:rFonts w:ascii="Wingdings" w:hAnsi="Wingdings" w:hint="default"/>
      </w:rPr>
    </w:lvl>
    <w:lvl w:ilvl="1" w:tplc="768EB038" w:tentative="1">
      <w:start w:val="1"/>
      <w:numFmt w:val="bullet"/>
      <w:lvlText w:val=""/>
      <w:lvlJc w:val="left"/>
      <w:pPr>
        <w:tabs>
          <w:tab w:val="num" w:pos="1440"/>
        </w:tabs>
        <w:ind w:left="1440" w:hanging="360"/>
      </w:pPr>
      <w:rPr>
        <w:rFonts w:ascii="Wingdings" w:hAnsi="Wingdings" w:hint="default"/>
      </w:rPr>
    </w:lvl>
    <w:lvl w:ilvl="2" w:tplc="E7845C1C" w:tentative="1">
      <w:start w:val="1"/>
      <w:numFmt w:val="bullet"/>
      <w:lvlText w:val=""/>
      <w:lvlJc w:val="left"/>
      <w:pPr>
        <w:tabs>
          <w:tab w:val="num" w:pos="2160"/>
        </w:tabs>
        <w:ind w:left="2160" w:hanging="360"/>
      </w:pPr>
      <w:rPr>
        <w:rFonts w:ascii="Wingdings" w:hAnsi="Wingdings" w:hint="default"/>
      </w:rPr>
    </w:lvl>
    <w:lvl w:ilvl="3" w:tplc="29FE7464" w:tentative="1">
      <w:start w:val="1"/>
      <w:numFmt w:val="bullet"/>
      <w:lvlText w:val=""/>
      <w:lvlJc w:val="left"/>
      <w:pPr>
        <w:tabs>
          <w:tab w:val="num" w:pos="2880"/>
        </w:tabs>
        <w:ind w:left="2880" w:hanging="360"/>
      </w:pPr>
      <w:rPr>
        <w:rFonts w:ascii="Wingdings" w:hAnsi="Wingdings" w:hint="default"/>
      </w:rPr>
    </w:lvl>
    <w:lvl w:ilvl="4" w:tplc="979CC7A4" w:tentative="1">
      <w:start w:val="1"/>
      <w:numFmt w:val="bullet"/>
      <w:lvlText w:val=""/>
      <w:lvlJc w:val="left"/>
      <w:pPr>
        <w:tabs>
          <w:tab w:val="num" w:pos="3600"/>
        </w:tabs>
        <w:ind w:left="3600" w:hanging="360"/>
      </w:pPr>
      <w:rPr>
        <w:rFonts w:ascii="Wingdings" w:hAnsi="Wingdings" w:hint="default"/>
      </w:rPr>
    </w:lvl>
    <w:lvl w:ilvl="5" w:tplc="5DBC4C60" w:tentative="1">
      <w:start w:val="1"/>
      <w:numFmt w:val="bullet"/>
      <w:lvlText w:val=""/>
      <w:lvlJc w:val="left"/>
      <w:pPr>
        <w:tabs>
          <w:tab w:val="num" w:pos="4320"/>
        </w:tabs>
        <w:ind w:left="4320" w:hanging="360"/>
      </w:pPr>
      <w:rPr>
        <w:rFonts w:ascii="Wingdings" w:hAnsi="Wingdings" w:hint="default"/>
      </w:rPr>
    </w:lvl>
    <w:lvl w:ilvl="6" w:tplc="88801428" w:tentative="1">
      <w:start w:val="1"/>
      <w:numFmt w:val="bullet"/>
      <w:lvlText w:val=""/>
      <w:lvlJc w:val="left"/>
      <w:pPr>
        <w:tabs>
          <w:tab w:val="num" w:pos="5040"/>
        </w:tabs>
        <w:ind w:left="5040" w:hanging="360"/>
      </w:pPr>
      <w:rPr>
        <w:rFonts w:ascii="Wingdings" w:hAnsi="Wingdings" w:hint="default"/>
      </w:rPr>
    </w:lvl>
    <w:lvl w:ilvl="7" w:tplc="832833F6" w:tentative="1">
      <w:start w:val="1"/>
      <w:numFmt w:val="bullet"/>
      <w:lvlText w:val=""/>
      <w:lvlJc w:val="left"/>
      <w:pPr>
        <w:tabs>
          <w:tab w:val="num" w:pos="5760"/>
        </w:tabs>
        <w:ind w:left="5760" w:hanging="360"/>
      </w:pPr>
      <w:rPr>
        <w:rFonts w:ascii="Wingdings" w:hAnsi="Wingdings" w:hint="default"/>
      </w:rPr>
    </w:lvl>
    <w:lvl w:ilvl="8" w:tplc="DBB08B02"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A4F7B1B"/>
    <w:multiLevelType w:val="hybridMultilevel"/>
    <w:tmpl w:val="1B10BA4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4C1762A3"/>
    <w:multiLevelType w:val="hybridMultilevel"/>
    <w:tmpl w:val="B74C85C4"/>
    <w:lvl w:ilvl="0" w:tplc="2578F44A">
      <w:start w:val="1"/>
      <w:numFmt w:val="bullet"/>
      <w:lvlText w:val=""/>
      <w:lvlJc w:val="left"/>
      <w:pPr>
        <w:tabs>
          <w:tab w:val="num" w:pos="720"/>
        </w:tabs>
        <w:ind w:left="720" w:hanging="360"/>
      </w:pPr>
      <w:rPr>
        <w:rFonts w:ascii="Wingdings" w:hAnsi="Wingdings" w:hint="default"/>
      </w:rPr>
    </w:lvl>
    <w:lvl w:ilvl="1" w:tplc="6288926E" w:tentative="1">
      <w:start w:val="1"/>
      <w:numFmt w:val="bullet"/>
      <w:lvlText w:val=""/>
      <w:lvlJc w:val="left"/>
      <w:pPr>
        <w:tabs>
          <w:tab w:val="num" w:pos="1440"/>
        </w:tabs>
        <w:ind w:left="1440" w:hanging="360"/>
      </w:pPr>
      <w:rPr>
        <w:rFonts w:ascii="Wingdings" w:hAnsi="Wingdings" w:hint="default"/>
      </w:rPr>
    </w:lvl>
    <w:lvl w:ilvl="2" w:tplc="0458F03A" w:tentative="1">
      <w:start w:val="1"/>
      <w:numFmt w:val="bullet"/>
      <w:lvlText w:val=""/>
      <w:lvlJc w:val="left"/>
      <w:pPr>
        <w:tabs>
          <w:tab w:val="num" w:pos="2160"/>
        </w:tabs>
        <w:ind w:left="2160" w:hanging="360"/>
      </w:pPr>
      <w:rPr>
        <w:rFonts w:ascii="Wingdings" w:hAnsi="Wingdings" w:hint="default"/>
      </w:rPr>
    </w:lvl>
    <w:lvl w:ilvl="3" w:tplc="A39C300A" w:tentative="1">
      <w:start w:val="1"/>
      <w:numFmt w:val="bullet"/>
      <w:lvlText w:val=""/>
      <w:lvlJc w:val="left"/>
      <w:pPr>
        <w:tabs>
          <w:tab w:val="num" w:pos="2880"/>
        </w:tabs>
        <w:ind w:left="2880" w:hanging="360"/>
      </w:pPr>
      <w:rPr>
        <w:rFonts w:ascii="Wingdings" w:hAnsi="Wingdings" w:hint="default"/>
      </w:rPr>
    </w:lvl>
    <w:lvl w:ilvl="4" w:tplc="428E9604" w:tentative="1">
      <w:start w:val="1"/>
      <w:numFmt w:val="bullet"/>
      <w:lvlText w:val=""/>
      <w:lvlJc w:val="left"/>
      <w:pPr>
        <w:tabs>
          <w:tab w:val="num" w:pos="3600"/>
        </w:tabs>
        <w:ind w:left="3600" w:hanging="360"/>
      </w:pPr>
      <w:rPr>
        <w:rFonts w:ascii="Wingdings" w:hAnsi="Wingdings" w:hint="default"/>
      </w:rPr>
    </w:lvl>
    <w:lvl w:ilvl="5" w:tplc="B5CABF38" w:tentative="1">
      <w:start w:val="1"/>
      <w:numFmt w:val="bullet"/>
      <w:lvlText w:val=""/>
      <w:lvlJc w:val="left"/>
      <w:pPr>
        <w:tabs>
          <w:tab w:val="num" w:pos="4320"/>
        </w:tabs>
        <w:ind w:left="4320" w:hanging="360"/>
      </w:pPr>
      <w:rPr>
        <w:rFonts w:ascii="Wingdings" w:hAnsi="Wingdings" w:hint="default"/>
      </w:rPr>
    </w:lvl>
    <w:lvl w:ilvl="6" w:tplc="3C26F8B0" w:tentative="1">
      <w:start w:val="1"/>
      <w:numFmt w:val="bullet"/>
      <w:lvlText w:val=""/>
      <w:lvlJc w:val="left"/>
      <w:pPr>
        <w:tabs>
          <w:tab w:val="num" w:pos="5040"/>
        </w:tabs>
        <w:ind w:left="5040" w:hanging="360"/>
      </w:pPr>
      <w:rPr>
        <w:rFonts w:ascii="Wingdings" w:hAnsi="Wingdings" w:hint="default"/>
      </w:rPr>
    </w:lvl>
    <w:lvl w:ilvl="7" w:tplc="15C478CA" w:tentative="1">
      <w:start w:val="1"/>
      <w:numFmt w:val="bullet"/>
      <w:lvlText w:val=""/>
      <w:lvlJc w:val="left"/>
      <w:pPr>
        <w:tabs>
          <w:tab w:val="num" w:pos="5760"/>
        </w:tabs>
        <w:ind w:left="5760" w:hanging="360"/>
      </w:pPr>
      <w:rPr>
        <w:rFonts w:ascii="Wingdings" w:hAnsi="Wingdings" w:hint="default"/>
      </w:rPr>
    </w:lvl>
    <w:lvl w:ilvl="8" w:tplc="5C8CD66C"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D0E53E6"/>
    <w:multiLevelType w:val="hybridMultilevel"/>
    <w:tmpl w:val="B36A887A"/>
    <w:lvl w:ilvl="0" w:tplc="2B68B994">
      <w:start w:val="1"/>
      <w:numFmt w:val="bullet"/>
      <w:lvlText w:val=""/>
      <w:lvlJc w:val="left"/>
      <w:pPr>
        <w:tabs>
          <w:tab w:val="num" w:pos="720"/>
        </w:tabs>
        <w:ind w:left="720" w:hanging="360"/>
      </w:pPr>
      <w:rPr>
        <w:rFonts w:ascii="Wingdings" w:hAnsi="Wingdings" w:hint="default"/>
      </w:rPr>
    </w:lvl>
    <w:lvl w:ilvl="1" w:tplc="E01E9FCA" w:tentative="1">
      <w:start w:val="1"/>
      <w:numFmt w:val="bullet"/>
      <w:lvlText w:val=""/>
      <w:lvlJc w:val="left"/>
      <w:pPr>
        <w:tabs>
          <w:tab w:val="num" w:pos="1440"/>
        </w:tabs>
        <w:ind w:left="1440" w:hanging="360"/>
      </w:pPr>
      <w:rPr>
        <w:rFonts w:ascii="Wingdings" w:hAnsi="Wingdings" w:hint="default"/>
      </w:rPr>
    </w:lvl>
    <w:lvl w:ilvl="2" w:tplc="7AF6D462" w:tentative="1">
      <w:start w:val="1"/>
      <w:numFmt w:val="bullet"/>
      <w:lvlText w:val=""/>
      <w:lvlJc w:val="left"/>
      <w:pPr>
        <w:tabs>
          <w:tab w:val="num" w:pos="2160"/>
        </w:tabs>
        <w:ind w:left="2160" w:hanging="360"/>
      </w:pPr>
      <w:rPr>
        <w:rFonts w:ascii="Wingdings" w:hAnsi="Wingdings" w:hint="default"/>
      </w:rPr>
    </w:lvl>
    <w:lvl w:ilvl="3" w:tplc="44D65A60" w:tentative="1">
      <w:start w:val="1"/>
      <w:numFmt w:val="bullet"/>
      <w:lvlText w:val=""/>
      <w:lvlJc w:val="left"/>
      <w:pPr>
        <w:tabs>
          <w:tab w:val="num" w:pos="2880"/>
        </w:tabs>
        <w:ind w:left="2880" w:hanging="360"/>
      </w:pPr>
      <w:rPr>
        <w:rFonts w:ascii="Wingdings" w:hAnsi="Wingdings" w:hint="default"/>
      </w:rPr>
    </w:lvl>
    <w:lvl w:ilvl="4" w:tplc="71680560" w:tentative="1">
      <w:start w:val="1"/>
      <w:numFmt w:val="bullet"/>
      <w:lvlText w:val=""/>
      <w:lvlJc w:val="left"/>
      <w:pPr>
        <w:tabs>
          <w:tab w:val="num" w:pos="3600"/>
        </w:tabs>
        <w:ind w:left="3600" w:hanging="360"/>
      </w:pPr>
      <w:rPr>
        <w:rFonts w:ascii="Wingdings" w:hAnsi="Wingdings" w:hint="default"/>
      </w:rPr>
    </w:lvl>
    <w:lvl w:ilvl="5" w:tplc="B2285722" w:tentative="1">
      <w:start w:val="1"/>
      <w:numFmt w:val="bullet"/>
      <w:lvlText w:val=""/>
      <w:lvlJc w:val="left"/>
      <w:pPr>
        <w:tabs>
          <w:tab w:val="num" w:pos="4320"/>
        </w:tabs>
        <w:ind w:left="4320" w:hanging="360"/>
      </w:pPr>
      <w:rPr>
        <w:rFonts w:ascii="Wingdings" w:hAnsi="Wingdings" w:hint="default"/>
      </w:rPr>
    </w:lvl>
    <w:lvl w:ilvl="6" w:tplc="1DBAD088" w:tentative="1">
      <w:start w:val="1"/>
      <w:numFmt w:val="bullet"/>
      <w:lvlText w:val=""/>
      <w:lvlJc w:val="left"/>
      <w:pPr>
        <w:tabs>
          <w:tab w:val="num" w:pos="5040"/>
        </w:tabs>
        <w:ind w:left="5040" w:hanging="360"/>
      </w:pPr>
      <w:rPr>
        <w:rFonts w:ascii="Wingdings" w:hAnsi="Wingdings" w:hint="default"/>
      </w:rPr>
    </w:lvl>
    <w:lvl w:ilvl="7" w:tplc="99283D06" w:tentative="1">
      <w:start w:val="1"/>
      <w:numFmt w:val="bullet"/>
      <w:lvlText w:val=""/>
      <w:lvlJc w:val="left"/>
      <w:pPr>
        <w:tabs>
          <w:tab w:val="num" w:pos="5760"/>
        </w:tabs>
        <w:ind w:left="5760" w:hanging="360"/>
      </w:pPr>
      <w:rPr>
        <w:rFonts w:ascii="Wingdings" w:hAnsi="Wingdings" w:hint="default"/>
      </w:rPr>
    </w:lvl>
    <w:lvl w:ilvl="8" w:tplc="5F3A968A"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F03734B"/>
    <w:multiLevelType w:val="hybridMultilevel"/>
    <w:tmpl w:val="9A345C54"/>
    <w:lvl w:ilvl="0" w:tplc="96641C7C">
      <w:numFmt w:val="bullet"/>
      <w:lvlText w:val=""/>
      <w:lvlJc w:val="left"/>
      <w:pPr>
        <w:ind w:left="217" w:hanging="112"/>
      </w:pPr>
      <w:rPr>
        <w:rFonts w:ascii="Wingdings" w:eastAsia="Wingdings" w:hAnsi="Wingdings" w:cs="Wingdings" w:hint="default"/>
        <w:b w:val="0"/>
        <w:bCs w:val="0"/>
        <w:i w:val="0"/>
        <w:iCs w:val="0"/>
        <w:spacing w:val="2"/>
        <w:w w:val="94"/>
        <w:sz w:val="12"/>
        <w:szCs w:val="12"/>
        <w:lang w:val="es-ES" w:eastAsia="en-US" w:bidi="ar-SA"/>
      </w:rPr>
    </w:lvl>
    <w:lvl w:ilvl="1" w:tplc="055E3466">
      <w:numFmt w:val="bullet"/>
      <w:lvlText w:val="•"/>
      <w:lvlJc w:val="left"/>
      <w:pPr>
        <w:ind w:left="461" w:hanging="112"/>
      </w:pPr>
      <w:rPr>
        <w:rFonts w:hint="default"/>
        <w:lang w:val="es-ES" w:eastAsia="en-US" w:bidi="ar-SA"/>
      </w:rPr>
    </w:lvl>
    <w:lvl w:ilvl="2" w:tplc="9572D4A4">
      <w:numFmt w:val="bullet"/>
      <w:lvlText w:val="•"/>
      <w:lvlJc w:val="left"/>
      <w:pPr>
        <w:ind w:left="702" w:hanging="112"/>
      </w:pPr>
      <w:rPr>
        <w:rFonts w:hint="default"/>
        <w:lang w:val="es-ES" w:eastAsia="en-US" w:bidi="ar-SA"/>
      </w:rPr>
    </w:lvl>
    <w:lvl w:ilvl="3" w:tplc="54327D04">
      <w:numFmt w:val="bullet"/>
      <w:lvlText w:val="•"/>
      <w:lvlJc w:val="left"/>
      <w:pPr>
        <w:ind w:left="943" w:hanging="112"/>
      </w:pPr>
      <w:rPr>
        <w:rFonts w:hint="default"/>
        <w:lang w:val="es-ES" w:eastAsia="en-US" w:bidi="ar-SA"/>
      </w:rPr>
    </w:lvl>
    <w:lvl w:ilvl="4" w:tplc="A2542154">
      <w:numFmt w:val="bullet"/>
      <w:lvlText w:val="•"/>
      <w:lvlJc w:val="left"/>
      <w:pPr>
        <w:ind w:left="1184" w:hanging="112"/>
      </w:pPr>
      <w:rPr>
        <w:rFonts w:hint="default"/>
        <w:lang w:val="es-ES" w:eastAsia="en-US" w:bidi="ar-SA"/>
      </w:rPr>
    </w:lvl>
    <w:lvl w:ilvl="5" w:tplc="0AF6F390">
      <w:numFmt w:val="bullet"/>
      <w:lvlText w:val="•"/>
      <w:lvlJc w:val="left"/>
      <w:pPr>
        <w:ind w:left="1426" w:hanging="112"/>
      </w:pPr>
      <w:rPr>
        <w:rFonts w:hint="default"/>
        <w:lang w:val="es-ES" w:eastAsia="en-US" w:bidi="ar-SA"/>
      </w:rPr>
    </w:lvl>
    <w:lvl w:ilvl="6" w:tplc="5D727986">
      <w:numFmt w:val="bullet"/>
      <w:lvlText w:val="•"/>
      <w:lvlJc w:val="left"/>
      <w:pPr>
        <w:ind w:left="1667" w:hanging="112"/>
      </w:pPr>
      <w:rPr>
        <w:rFonts w:hint="default"/>
        <w:lang w:val="es-ES" w:eastAsia="en-US" w:bidi="ar-SA"/>
      </w:rPr>
    </w:lvl>
    <w:lvl w:ilvl="7" w:tplc="75D28F92">
      <w:numFmt w:val="bullet"/>
      <w:lvlText w:val="•"/>
      <w:lvlJc w:val="left"/>
      <w:pPr>
        <w:ind w:left="1908" w:hanging="112"/>
      </w:pPr>
      <w:rPr>
        <w:rFonts w:hint="default"/>
        <w:lang w:val="es-ES" w:eastAsia="en-US" w:bidi="ar-SA"/>
      </w:rPr>
    </w:lvl>
    <w:lvl w:ilvl="8" w:tplc="394A4130">
      <w:numFmt w:val="bullet"/>
      <w:lvlText w:val="•"/>
      <w:lvlJc w:val="left"/>
      <w:pPr>
        <w:ind w:left="2149" w:hanging="112"/>
      </w:pPr>
      <w:rPr>
        <w:rFonts w:hint="default"/>
        <w:lang w:val="es-ES" w:eastAsia="en-US" w:bidi="ar-SA"/>
      </w:rPr>
    </w:lvl>
  </w:abstractNum>
  <w:abstractNum w:abstractNumId="46" w15:restartNumberingAfterBreak="0">
    <w:nsid w:val="51BB37F9"/>
    <w:multiLevelType w:val="hybridMultilevel"/>
    <w:tmpl w:val="581C933C"/>
    <w:lvl w:ilvl="0" w:tplc="240A000D">
      <w:start w:val="1"/>
      <w:numFmt w:val="bullet"/>
      <w:lvlText w:val=""/>
      <w:lvlJc w:val="left"/>
      <w:pPr>
        <w:ind w:left="220" w:hanging="136"/>
      </w:pPr>
      <w:rPr>
        <w:rFonts w:ascii="Wingdings" w:hAnsi="Wingdings" w:hint="default"/>
        <w:b w:val="0"/>
        <w:bCs w:val="0"/>
        <w:i w:val="0"/>
        <w:iCs w:val="0"/>
        <w:spacing w:val="0"/>
        <w:w w:val="99"/>
        <w:sz w:val="14"/>
        <w:szCs w:val="14"/>
        <w:lang w:val="es-ES" w:eastAsia="en-US" w:bidi="ar-SA"/>
      </w:rPr>
    </w:lvl>
    <w:lvl w:ilvl="1" w:tplc="FFFFFFFF">
      <w:numFmt w:val="bullet"/>
      <w:lvlText w:val="•"/>
      <w:lvlJc w:val="left"/>
      <w:pPr>
        <w:ind w:left="452" w:hanging="136"/>
      </w:pPr>
      <w:rPr>
        <w:rFonts w:hint="default"/>
        <w:lang w:val="es-ES" w:eastAsia="en-US" w:bidi="ar-SA"/>
      </w:rPr>
    </w:lvl>
    <w:lvl w:ilvl="2" w:tplc="FFFFFFFF">
      <w:numFmt w:val="bullet"/>
      <w:lvlText w:val="•"/>
      <w:lvlJc w:val="left"/>
      <w:pPr>
        <w:ind w:left="685" w:hanging="136"/>
      </w:pPr>
      <w:rPr>
        <w:rFonts w:hint="default"/>
        <w:lang w:val="es-ES" w:eastAsia="en-US" w:bidi="ar-SA"/>
      </w:rPr>
    </w:lvl>
    <w:lvl w:ilvl="3" w:tplc="FFFFFFFF">
      <w:numFmt w:val="bullet"/>
      <w:lvlText w:val="•"/>
      <w:lvlJc w:val="left"/>
      <w:pPr>
        <w:ind w:left="917" w:hanging="136"/>
      </w:pPr>
      <w:rPr>
        <w:rFonts w:hint="default"/>
        <w:lang w:val="es-ES" w:eastAsia="en-US" w:bidi="ar-SA"/>
      </w:rPr>
    </w:lvl>
    <w:lvl w:ilvl="4" w:tplc="FFFFFFFF">
      <w:numFmt w:val="bullet"/>
      <w:lvlText w:val="•"/>
      <w:lvlJc w:val="left"/>
      <w:pPr>
        <w:ind w:left="1150" w:hanging="136"/>
      </w:pPr>
      <w:rPr>
        <w:rFonts w:hint="default"/>
        <w:lang w:val="es-ES" w:eastAsia="en-US" w:bidi="ar-SA"/>
      </w:rPr>
    </w:lvl>
    <w:lvl w:ilvl="5" w:tplc="FFFFFFFF">
      <w:numFmt w:val="bullet"/>
      <w:lvlText w:val="•"/>
      <w:lvlJc w:val="left"/>
      <w:pPr>
        <w:ind w:left="1382" w:hanging="136"/>
      </w:pPr>
      <w:rPr>
        <w:rFonts w:hint="default"/>
        <w:lang w:val="es-ES" w:eastAsia="en-US" w:bidi="ar-SA"/>
      </w:rPr>
    </w:lvl>
    <w:lvl w:ilvl="6" w:tplc="FFFFFFFF">
      <w:numFmt w:val="bullet"/>
      <w:lvlText w:val="•"/>
      <w:lvlJc w:val="left"/>
      <w:pPr>
        <w:ind w:left="1615" w:hanging="136"/>
      </w:pPr>
      <w:rPr>
        <w:rFonts w:hint="default"/>
        <w:lang w:val="es-ES" w:eastAsia="en-US" w:bidi="ar-SA"/>
      </w:rPr>
    </w:lvl>
    <w:lvl w:ilvl="7" w:tplc="FFFFFFFF">
      <w:numFmt w:val="bullet"/>
      <w:lvlText w:val="•"/>
      <w:lvlJc w:val="left"/>
      <w:pPr>
        <w:ind w:left="1847" w:hanging="136"/>
      </w:pPr>
      <w:rPr>
        <w:rFonts w:hint="default"/>
        <w:lang w:val="es-ES" w:eastAsia="en-US" w:bidi="ar-SA"/>
      </w:rPr>
    </w:lvl>
    <w:lvl w:ilvl="8" w:tplc="FFFFFFFF">
      <w:numFmt w:val="bullet"/>
      <w:lvlText w:val="•"/>
      <w:lvlJc w:val="left"/>
      <w:pPr>
        <w:ind w:left="2080" w:hanging="136"/>
      </w:pPr>
      <w:rPr>
        <w:rFonts w:hint="default"/>
        <w:lang w:val="es-ES" w:eastAsia="en-US" w:bidi="ar-SA"/>
      </w:rPr>
    </w:lvl>
  </w:abstractNum>
  <w:abstractNum w:abstractNumId="47" w15:restartNumberingAfterBreak="0">
    <w:nsid w:val="52514007"/>
    <w:multiLevelType w:val="hybridMultilevel"/>
    <w:tmpl w:val="F840702E"/>
    <w:lvl w:ilvl="0" w:tplc="06EAA12A">
      <w:start w:val="1"/>
      <w:numFmt w:val="bullet"/>
      <w:lvlText w:val=""/>
      <w:lvlJc w:val="left"/>
      <w:pPr>
        <w:tabs>
          <w:tab w:val="num" w:pos="720"/>
        </w:tabs>
        <w:ind w:left="720" w:hanging="360"/>
      </w:pPr>
      <w:rPr>
        <w:rFonts w:ascii="Wingdings" w:hAnsi="Wingdings" w:hint="default"/>
      </w:rPr>
    </w:lvl>
    <w:lvl w:ilvl="1" w:tplc="614E6684" w:tentative="1">
      <w:start w:val="1"/>
      <w:numFmt w:val="bullet"/>
      <w:lvlText w:val=""/>
      <w:lvlJc w:val="left"/>
      <w:pPr>
        <w:tabs>
          <w:tab w:val="num" w:pos="1440"/>
        </w:tabs>
        <w:ind w:left="1440" w:hanging="360"/>
      </w:pPr>
      <w:rPr>
        <w:rFonts w:ascii="Wingdings" w:hAnsi="Wingdings" w:hint="default"/>
      </w:rPr>
    </w:lvl>
    <w:lvl w:ilvl="2" w:tplc="4F0AA8CE" w:tentative="1">
      <w:start w:val="1"/>
      <w:numFmt w:val="bullet"/>
      <w:lvlText w:val=""/>
      <w:lvlJc w:val="left"/>
      <w:pPr>
        <w:tabs>
          <w:tab w:val="num" w:pos="2160"/>
        </w:tabs>
        <w:ind w:left="2160" w:hanging="360"/>
      </w:pPr>
      <w:rPr>
        <w:rFonts w:ascii="Wingdings" w:hAnsi="Wingdings" w:hint="default"/>
      </w:rPr>
    </w:lvl>
    <w:lvl w:ilvl="3" w:tplc="5586919A" w:tentative="1">
      <w:start w:val="1"/>
      <w:numFmt w:val="bullet"/>
      <w:lvlText w:val=""/>
      <w:lvlJc w:val="left"/>
      <w:pPr>
        <w:tabs>
          <w:tab w:val="num" w:pos="2880"/>
        </w:tabs>
        <w:ind w:left="2880" w:hanging="360"/>
      </w:pPr>
      <w:rPr>
        <w:rFonts w:ascii="Wingdings" w:hAnsi="Wingdings" w:hint="default"/>
      </w:rPr>
    </w:lvl>
    <w:lvl w:ilvl="4" w:tplc="3F0636A6" w:tentative="1">
      <w:start w:val="1"/>
      <w:numFmt w:val="bullet"/>
      <w:lvlText w:val=""/>
      <w:lvlJc w:val="left"/>
      <w:pPr>
        <w:tabs>
          <w:tab w:val="num" w:pos="3600"/>
        </w:tabs>
        <w:ind w:left="3600" w:hanging="360"/>
      </w:pPr>
      <w:rPr>
        <w:rFonts w:ascii="Wingdings" w:hAnsi="Wingdings" w:hint="default"/>
      </w:rPr>
    </w:lvl>
    <w:lvl w:ilvl="5" w:tplc="DC7C009A" w:tentative="1">
      <w:start w:val="1"/>
      <w:numFmt w:val="bullet"/>
      <w:lvlText w:val=""/>
      <w:lvlJc w:val="left"/>
      <w:pPr>
        <w:tabs>
          <w:tab w:val="num" w:pos="4320"/>
        </w:tabs>
        <w:ind w:left="4320" w:hanging="360"/>
      </w:pPr>
      <w:rPr>
        <w:rFonts w:ascii="Wingdings" w:hAnsi="Wingdings" w:hint="default"/>
      </w:rPr>
    </w:lvl>
    <w:lvl w:ilvl="6" w:tplc="52109F74" w:tentative="1">
      <w:start w:val="1"/>
      <w:numFmt w:val="bullet"/>
      <w:lvlText w:val=""/>
      <w:lvlJc w:val="left"/>
      <w:pPr>
        <w:tabs>
          <w:tab w:val="num" w:pos="5040"/>
        </w:tabs>
        <w:ind w:left="5040" w:hanging="360"/>
      </w:pPr>
      <w:rPr>
        <w:rFonts w:ascii="Wingdings" w:hAnsi="Wingdings" w:hint="default"/>
      </w:rPr>
    </w:lvl>
    <w:lvl w:ilvl="7" w:tplc="CA440952" w:tentative="1">
      <w:start w:val="1"/>
      <w:numFmt w:val="bullet"/>
      <w:lvlText w:val=""/>
      <w:lvlJc w:val="left"/>
      <w:pPr>
        <w:tabs>
          <w:tab w:val="num" w:pos="5760"/>
        </w:tabs>
        <w:ind w:left="5760" w:hanging="360"/>
      </w:pPr>
      <w:rPr>
        <w:rFonts w:ascii="Wingdings" w:hAnsi="Wingdings" w:hint="default"/>
      </w:rPr>
    </w:lvl>
    <w:lvl w:ilvl="8" w:tplc="01A8DB18"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38C5E6D"/>
    <w:multiLevelType w:val="multilevel"/>
    <w:tmpl w:val="99D06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3E414F8"/>
    <w:multiLevelType w:val="multilevel"/>
    <w:tmpl w:val="61F2E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A844F2D"/>
    <w:multiLevelType w:val="hybridMultilevel"/>
    <w:tmpl w:val="6C00B2D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1" w15:restartNumberingAfterBreak="0">
    <w:nsid w:val="5C5561F8"/>
    <w:multiLevelType w:val="hybridMultilevel"/>
    <w:tmpl w:val="74BA6436"/>
    <w:lvl w:ilvl="0" w:tplc="D224603A">
      <w:numFmt w:val="bullet"/>
      <w:lvlText w:val=""/>
      <w:lvlJc w:val="left"/>
      <w:pPr>
        <w:ind w:left="220" w:hanging="136"/>
      </w:pPr>
      <w:rPr>
        <w:rFonts w:ascii="Wingdings" w:eastAsia="Wingdings" w:hAnsi="Wingdings" w:cs="Wingdings" w:hint="default"/>
        <w:b w:val="0"/>
        <w:bCs w:val="0"/>
        <w:i w:val="0"/>
        <w:iCs w:val="0"/>
        <w:spacing w:val="0"/>
        <w:w w:val="99"/>
        <w:sz w:val="14"/>
        <w:szCs w:val="14"/>
        <w:lang w:val="es-ES" w:eastAsia="en-US" w:bidi="ar-SA"/>
      </w:rPr>
    </w:lvl>
    <w:lvl w:ilvl="1" w:tplc="30B86DAA">
      <w:numFmt w:val="bullet"/>
      <w:lvlText w:val="•"/>
      <w:lvlJc w:val="left"/>
      <w:pPr>
        <w:ind w:left="452" w:hanging="136"/>
      </w:pPr>
      <w:rPr>
        <w:rFonts w:hint="default"/>
        <w:lang w:val="es-ES" w:eastAsia="en-US" w:bidi="ar-SA"/>
      </w:rPr>
    </w:lvl>
    <w:lvl w:ilvl="2" w:tplc="A73AE672">
      <w:numFmt w:val="bullet"/>
      <w:lvlText w:val="•"/>
      <w:lvlJc w:val="left"/>
      <w:pPr>
        <w:ind w:left="685" w:hanging="136"/>
      </w:pPr>
      <w:rPr>
        <w:rFonts w:hint="default"/>
        <w:lang w:val="es-ES" w:eastAsia="en-US" w:bidi="ar-SA"/>
      </w:rPr>
    </w:lvl>
    <w:lvl w:ilvl="3" w:tplc="333E3A18">
      <w:numFmt w:val="bullet"/>
      <w:lvlText w:val="•"/>
      <w:lvlJc w:val="left"/>
      <w:pPr>
        <w:ind w:left="917" w:hanging="136"/>
      </w:pPr>
      <w:rPr>
        <w:rFonts w:hint="default"/>
        <w:lang w:val="es-ES" w:eastAsia="en-US" w:bidi="ar-SA"/>
      </w:rPr>
    </w:lvl>
    <w:lvl w:ilvl="4" w:tplc="27847CE2">
      <w:numFmt w:val="bullet"/>
      <w:lvlText w:val="•"/>
      <w:lvlJc w:val="left"/>
      <w:pPr>
        <w:ind w:left="1150" w:hanging="136"/>
      </w:pPr>
      <w:rPr>
        <w:rFonts w:hint="default"/>
        <w:lang w:val="es-ES" w:eastAsia="en-US" w:bidi="ar-SA"/>
      </w:rPr>
    </w:lvl>
    <w:lvl w:ilvl="5" w:tplc="5F246C38">
      <w:numFmt w:val="bullet"/>
      <w:lvlText w:val="•"/>
      <w:lvlJc w:val="left"/>
      <w:pPr>
        <w:ind w:left="1382" w:hanging="136"/>
      </w:pPr>
      <w:rPr>
        <w:rFonts w:hint="default"/>
        <w:lang w:val="es-ES" w:eastAsia="en-US" w:bidi="ar-SA"/>
      </w:rPr>
    </w:lvl>
    <w:lvl w:ilvl="6" w:tplc="058E5546">
      <w:numFmt w:val="bullet"/>
      <w:lvlText w:val="•"/>
      <w:lvlJc w:val="left"/>
      <w:pPr>
        <w:ind w:left="1615" w:hanging="136"/>
      </w:pPr>
      <w:rPr>
        <w:rFonts w:hint="default"/>
        <w:lang w:val="es-ES" w:eastAsia="en-US" w:bidi="ar-SA"/>
      </w:rPr>
    </w:lvl>
    <w:lvl w:ilvl="7" w:tplc="D4CE848E">
      <w:numFmt w:val="bullet"/>
      <w:lvlText w:val="•"/>
      <w:lvlJc w:val="left"/>
      <w:pPr>
        <w:ind w:left="1847" w:hanging="136"/>
      </w:pPr>
      <w:rPr>
        <w:rFonts w:hint="default"/>
        <w:lang w:val="es-ES" w:eastAsia="en-US" w:bidi="ar-SA"/>
      </w:rPr>
    </w:lvl>
    <w:lvl w:ilvl="8" w:tplc="DC9262E0">
      <w:numFmt w:val="bullet"/>
      <w:lvlText w:val="•"/>
      <w:lvlJc w:val="left"/>
      <w:pPr>
        <w:ind w:left="2080" w:hanging="136"/>
      </w:pPr>
      <w:rPr>
        <w:rFonts w:hint="default"/>
        <w:lang w:val="es-ES" w:eastAsia="en-US" w:bidi="ar-SA"/>
      </w:rPr>
    </w:lvl>
  </w:abstractNum>
  <w:abstractNum w:abstractNumId="52" w15:restartNumberingAfterBreak="0">
    <w:nsid w:val="61787B13"/>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62AB7315"/>
    <w:multiLevelType w:val="hybridMultilevel"/>
    <w:tmpl w:val="8AC0589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4" w15:restartNumberingAfterBreak="0">
    <w:nsid w:val="62D66B32"/>
    <w:multiLevelType w:val="multilevel"/>
    <w:tmpl w:val="5AE46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8EC73DF"/>
    <w:multiLevelType w:val="hybridMultilevel"/>
    <w:tmpl w:val="0972CD42"/>
    <w:lvl w:ilvl="0" w:tplc="FF8E9848">
      <w:numFmt w:val="bullet"/>
      <w:lvlText w:val=""/>
      <w:lvlJc w:val="left"/>
      <w:pPr>
        <w:ind w:left="220" w:hanging="136"/>
      </w:pPr>
      <w:rPr>
        <w:rFonts w:ascii="Wingdings" w:eastAsia="Wingdings" w:hAnsi="Wingdings" w:cs="Wingdings" w:hint="default"/>
        <w:b w:val="0"/>
        <w:bCs w:val="0"/>
        <w:i w:val="0"/>
        <w:iCs w:val="0"/>
        <w:spacing w:val="0"/>
        <w:w w:val="99"/>
        <w:sz w:val="14"/>
        <w:szCs w:val="14"/>
        <w:lang w:val="es-ES" w:eastAsia="en-US" w:bidi="ar-SA"/>
      </w:rPr>
    </w:lvl>
    <w:lvl w:ilvl="1" w:tplc="8CD66ABE">
      <w:numFmt w:val="bullet"/>
      <w:lvlText w:val="•"/>
      <w:lvlJc w:val="left"/>
      <w:pPr>
        <w:ind w:left="452" w:hanging="136"/>
      </w:pPr>
      <w:rPr>
        <w:rFonts w:hint="default"/>
        <w:lang w:val="es-ES" w:eastAsia="en-US" w:bidi="ar-SA"/>
      </w:rPr>
    </w:lvl>
    <w:lvl w:ilvl="2" w:tplc="626C49DA">
      <w:numFmt w:val="bullet"/>
      <w:lvlText w:val="•"/>
      <w:lvlJc w:val="left"/>
      <w:pPr>
        <w:ind w:left="685" w:hanging="136"/>
      </w:pPr>
      <w:rPr>
        <w:rFonts w:hint="default"/>
        <w:lang w:val="es-ES" w:eastAsia="en-US" w:bidi="ar-SA"/>
      </w:rPr>
    </w:lvl>
    <w:lvl w:ilvl="3" w:tplc="ABCE8AB0">
      <w:numFmt w:val="bullet"/>
      <w:lvlText w:val="•"/>
      <w:lvlJc w:val="left"/>
      <w:pPr>
        <w:ind w:left="917" w:hanging="136"/>
      </w:pPr>
      <w:rPr>
        <w:rFonts w:hint="default"/>
        <w:lang w:val="es-ES" w:eastAsia="en-US" w:bidi="ar-SA"/>
      </w:rPr>
    </w:lvl>
    <w:lvl w:ilvl="4" w:tplc="167A9BFA">
      <w:numFmt w:val="bullet"/>
      <w:lvlText w:val="•"/>
      <w:lvlJc w:val="left"/>
      <w:pPr>
        <w:ind w:left="1150" w:hanging="136"/>
      </w:pPr>
      <w:rPr>
        <w:rFonts w:hint="default"/>
        <w:lang w:val="es-ES" w:eastAsia="en-US" w:bidi="ar-SA"/>
      </w:rPr>
    </w:lvl>
    <w:lvl w:ilvl="5" w:tplc="747C2732">
      <w:numFmt w:val="bullet"/>
      <w:lvlText w:val="•"/>
      <w:lvlJc w:val="left"/>
      <w:pPr>
        <w:ind w:left="1382" w:hanging="136"/>
      </w:pPr>
      <w:rPr>
        <w:rFonts w:hint="default"/>
        <w:lang w:val="es-ES" w:eastAsia="en-US" w:bidi="ar-SA"/>
      </w:rPr>
    </w:lvl>
    <w:lvl w:ilvl="6" w:tplc="2F3A18C2">
      <w:numFmt w:val="bullet"/>
      <w:lvlText w:val="•"/>
      <w:lvlJc w:val="left"/>
      <w:pPr>
        <w:ind w:left="1615" w:hanging="136"/>
      </w:pPr>
      <w:rPr>
        <w:rFonts w:hint="default"/>
        <w:lang w:val="es-ES" w:eastAsia="en-US" w:bidi="ar-SA"/>
      </w:rPr>
    </w:lvl>
    <w:lvl w:ilvl="7" w:tplc="1C6811FA">
      <w:numFmt w:val="bullet"/>
      <w:lvlText w:val="•"/>
      <w:lvlJc w:val="left"/>
      <w:pPr>
        <w:ind w:left="1847" w:hanging="136"/>
      </w:pPr>
      <w:rPr>
        <w:rFonts w:hint="default"/>
        <w:lang w:val="es-ES" w:eastAsia="en-US" w:bidi="ar-SA"/>
      </w:rPr>
    </w:lvl>
    <w:lvl w:ilvl="8" w:tplc="15CCA7DA">
      <w:numFmt w:val="bullet"/>
      <w:lvlText w:val="•"/>
      <w:lvlJc w:val="left"/>
      <w:pPr>
        <w:ind w:left="2080" w:hanging="136"/>
      </w:pPr>
      <w:rPr>
        <w:rFonts w:hint="default"/>
        <w:lang w:val="es-ES" w:eastAsia="en-US" w:bidi="ar-SA"/>
      </w:rPr>
    </w:lvl>
  </w:abstractNum>
  <w:abstractNum w:abstractNumId="56" w15:restartNumberingAfterBreak="0">
    <w:nsid w:val="70262994"/>
    <w:multiLevelType w:val="multilevel"/>
    <w:tmpl w:val="9D0C6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20277B9"/>
    <w:multiLevelType w:val="hybridMultilevel"/>
    <w:tmpl w:val="8E5C0ACA"/>
    <w:lvl w:ilvl="0" w:tplc="60B44234">
      <w:start w:val="1"/>
      <w:numFmt w:val="bullet"/>
      <w:lvlText w:val=""/>
      <w:lvlJc w:val="left"/>
      <w:pPr>
        <w:tabs>
          <w:tab w:val="num" w:pos="720"/>
        </w:tabs>
        <w:ind w:left="720" w:hanging="360"/>
      </w:pPr>
      <w:rPr>
        <w:rFonts w:ascii="Wingdings" w:hAnsi="Wingdings" w:hint="default"/>
      </w:rPr>
    </w:lvl>
    <w:lvl w:ilvl="1" w:tplc="18668512" w:tentative="1">
      <w:start w:val="1"/>
      <w:numFmt w:val="bullet"/>
      <w:lvlText w:val=""/>
      <w:lvlJc w:val="left"/>
      <w:pPr>
        <w:tabs>
          <w:tab w:val="num" w:pos="1440"/>
        </w:tabs>
        <w:ind w:left="1440" w:hanging="360"/>
      </w:pPr>
      <w:rPr>
        <w:rFonts w:ascii="Wingdings" w:hAnsi="Wingdings" w:hint="default"/>
      </w:rPr>
    </w:lvl>
    <w:lvl w:ilvl="2" w:tplc="A0569580" w:tentative="1">
      <w:start w:val="1"/>
      <w:numFmt w:val="bullet"/>
      <w:lvlText w:val=""/>
      <w:lvlJc w:val="left"/>
      <w:pPr>
        <w:tabs>
          <w:tab w:val="num" w:pos="2160"/>
        </w:tabs>
        <w:ind w:left="2160" w:hanging="360"/>
      </w:pPr>
      <w:rPr>
        <w:rFonts w:ascii="Wingdings" w:hAnsi="Wingdings" w:hint="default"/>
      </w:rPr>
    </w:lvl>
    <w:lvl w:ilvl="3" w:tplc="E222EA22" w:tentative="1">
      <w:start w:val="1"/>
      <w:numFmt w:val="bullet"/>
      <w:lvlText w:val=""/>
      <w:lvlJc w:val="left"/>
      <w:pPr>
        <w:tabs>
          <w:tab w:val="num" w:pos="2880"/>
        </w:tabs>
        <w:ind w:left="2880" w:hanging="360"/>
      </w:pPr>
      <w:rPr>
        <w:rFonts w:ascii="Wingdings" w:hAnsi="Wingdings" w:hint="default"/>
      </w:rPr>
    </w:lvl>
    <w:lvl w:ilvl="4" w:tplc="CDA615B2" w:tentative="1">
      <w:start w:val="1"/>
      <w:numFmt w:val="bullet"/>
      <w:lvlText w:val=""/>
      <w:lvlJc w:val="left"/>
      <w:pPr>
        <w:tabs>
          <w:tab w:val="num" w:pos="3600"/>
        </w:tabs>
        <w:ind w:left="3600" w:hanging="360"/>
      </w:pPr>
      <w:rPr>
        <w:rFonts w:ascii="Wingdings" w:hAnsi="Wingdings" w:hint="default"/>
      </w:rPr>
    </w:lvl>
    <w:lvl w:ilvl="5" w:tplc="BEA07BAC" w:tentative="1">
      <w:start w:val="1"/>
      <w:numFmt w:val="bullet"/>
      <w:lvlText w:val=""/>
      <w:lvlJc w:val="left"/>
      <w:pPr>
        <w:tabs>
          <w:tab w:val="num" w:pos="4320"/>
        </w:tabs>
        <w:ind w:left="4320" w:hanging="360"/>
      </w:pPr>
      <w:rPr>
        <w:rFonts w:ascii="Wingdings" w:hAnsi="Wingdings" w:hint="default"/>
      </w:rPr>
    </w:lvl>
    <w:lvl w:ilvl="6" w:tplc="E72E7132" w:tentative="1">
      <w:start w:val="1"/>
      <w:numFmt w:val="bullet"/>
      <w:lvlText w:val=""/>
      <w:lvlJc w:val="left"/>
      <w:pPr>
        <w:tabs>
          <w:tab w:val="num" w:pos="5040"/>
        </w:tabs>
        <w:ind w:left="5040" w:hanging="360"/>
      </w:pPr>
      <w:rPr>
        <w:rFonts w:ascii="Wingdings" w:hAnsi="Wingdings" w:hint="default"/>
      </w:rPr>
    </w:lvl>
    <w:lvl w:ilvl="7" w:tplc="2EF6F6B6" w:tentative="1">
      <w:start w:val="1"/>
      <w:numFmt w:val="bullet"/>
      <w:lvlText w:val=""/>
      <w:lvlJc w:val="left"/>
      <w:pPr>
        <w:tabs>
          <w:tab w:val="num" w:pos="5760"/>
        </w:tabs>
        <w:ind w:left="5760" w:hanging="360"/>
      </w:pPr>
      <w:rPr>
        <w:rFonts w:ascii="Wingdings" w:hAnsi="Wingdings" w:hint="default"/>
      </w:rPr>
    </w:lvl>
    <w:lvl w:ilvl="8" w:tplc="5866BD00"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51A4385"/>
    <w:multiLevelType w:val="hybridMultilevel"/>
    <w:tmpl w:val="59D8180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9" w15:restartNumberingAfterBreak="0">
    <w:nsid w:val="75B5708D"/>
    <w:multiLevelType w:val="multilevel"/>
    <w:tmpl w:val="4A94A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6CE1CE0"/>
    <w:multiLevelType w:val="multilevel"/>
    <w:tmpl w:val="E3CC8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76952AE"/>
    <w:multiLevelType w:val="multilevel"/>
    <w:tmpl w:val="3DD8D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CCF5A7A"/>
    <w:multiLevelType w:val="hybridMultilevel"/>
    <w:tmpl w:val="62EE9AD2"/>
    <w:lvl w:ilvl="0" w:tplc="15ACE79A">
      <w:numFmt w:val="bullet"/>
      <w:lvlText w:val=""/>
      <w:lvlJc w:val="left"/>
      <w:pPr>
        <w:ind w:left="217" w:hanging="136"/>
      </w:pPr>
      <w:rPr>
        <w:rFonts w:ascii="Wingdings" w:eastAsia="Wingdings" w:hAnsi="Wingdings" w:cs="Wingdings" w:hint="default"/>
        <w:b w:val="0"/>
        <w:bCs w:val="0"/>
        <w:i w:val="0"/>
        <w:iCs w:val="0"/>
        <w:spacing w:val="0"/>
        <w:w w:val="99"/>
        <w:sz w:val="14"/>
        <w:szCs w:val="14"/>
        <w:lang w:val="es-ES" w:eastAsia="en-US" w:bidi="ar-SA"/>
      </w:rPr>
    </w:lvl>
    <w:lvl w:ilvl="1" w:tplc="86109D34">
      <w:numFmt w:val="bullet"/>
      <w:lvlText w:val="•"/>
      <w:lvlJc w:val="left"/>
      <w:pPr>
        <w:ind w:left="461" w:hanging="136"/>
      </w:pPr>
      <w:rPr>
        <w:rFonts w:hint="default"/>
        <w:lang w:val="es-ES" w:eastAsia="en-US" w:bidi="ar-SA"/>
      </w:rPr>
    </w:lvl>
    <w:lvl w:ilvl="2" w:tplc="3D3ED97A">
      <w:numFmt w:val="bullet"/>
      <w:lvlText w:val="•"/>
      <w:lvlJc w:val="left"/>
      <w:pPr>
        <w:ind w:left="702" w:hanging="136"/>
      </w:pPr>
      <w:rPr>
        <w:rFonts w:hint="default"/>
        <w:lang w:val="es-ES" w:eastAsia="en-US" w:bidi="ar-SA"/>
      </w:rPr>
    </w:lvl>
    <w:lvl w:ilvl="3" w:tplc="D0A0FF82">
      <w:numFmt w:val="bullet"/>
      <w:lvlText w:val="•"/>
      <w:lvlJc w:val="left"/>
      <w:pPr>
        <w:ind w:left="943" w:hanging="136"/>
      </w:pPr>
      <w:rPr>
        <w:rFonts w:hint="default"/>
        <w:lang w:val="es-ES" w:eastAsia="en-US" w:bidi="ar-SA"/>
      </w:rPr>
    </w:lvl>
    <w:lvl w:ilvl="4" w:tplc="DB980000">
      <w:numFmt w:val="bullet"/>
      <w:lvlText w:val="•"/>
      <w:lvlJc w:val="left"/>
      <w:pPr>
        <w:ind w:left="1184" w:hanging="136"/>
      </w:pPr>
      <w:rPr>
        <w:rFonts w:hint="default"/>
        <w:lang w:val="es-ES" w:eastAsia="en-US" w:bidi="ar-SA"/>
      </w:rPr>
    </w:lvl>
    <w:lvl w:ilvl="5" w:tplc="49883862">
      <w:numFmt w:val="bullet"/>
      <w:lvlText w:val="•"/>
      <w:lvlJc w:val="left"/>
      <w:pPr>
        <w:ind w:left="1426" w:hanging="136"/>
      </w:pPr>
      <w:rPr>
        <w:rFonts w:hint="default"/>
        <w:lang w:val="es-ES" w:eastAsia="en-US" w:bidi="ar-SA"/>
      </w:rPr>
    </w:lvl>
    <w:lvl w:ilvl="6" w:tplc="85767558">
      <w:numFmt w:val="bullet"/>
      <w:lvlText w:val="•"/>
      <w:lvlJc w:val="left"/>
      <w:pPr>
        <w:ind w:left="1667" w:hanging="136"/>
      </w:pPr>
      <w:rPr>
        <w:rFonts w:hint="default"/>
        <w:lang w:val="es-ES" w:eastAsia="en-US" w:bidi="ar-SA"/>
      </w:rPr>
    </w:lvl>
    <w:lvl w:ilvl="7" w:tplc="40D6E378">
      <w:numFmt w:val="bullet"/>
      <w:lvlText w:val="•"/>
      <w:lvlJc w:val="left"/>
      <w:pPr>
        <w:ind w:left="1908" w:hanging="136"/>
      </w:pPr>
      <w:rPr>
        <w:rFonts w:hint="default"/>
        <w:lang w:val="es-ES" w:eastAsia="en-US" w:bidi="ar-SA"/>
      </w:rPr>
    </w:lvl>
    <w:lvl w:ilvl="8" w:tplc="37CE39C8">
      <w:numFmt w:val="bullet"/>
      <w:lvlText w:val="•"/>
      <w:lvlJc w:val="left"/>
      <w:pPr>
        <w:ind w:left="2149" w:hanging="136"/>
      </w:pPr>
      <w:rPr>
        <w:rFonts w:hint="default"/>
        <w:lang w:val="es-ES" w:eastAsia="en-US" w:bidi="ar-SA"/>
      </w:rPr>
    </w:lvl>
  </w:abstractNum>
  <w:num w:numId="1" w16cid:durableId="1247180770">
    <w:abstractNumId w:val="38"/>
  </w:num>
  <w:num w:numId="2" w16cid:durableId="633220838">
    <w:abstractNumId w:val="22"/>
  </w:num>
  <w:num w:numId="3" w16cid:durableId="896552309">
    <w:abstractNumId w:val="23"/>
  </w:num>
  <w:num w:numId="4" w16cid:durableId="696350171">
    <w:abstractNumId w:val="30"/>
  </w:num>
  <w:num w:numId="5" w16cid:durableId="214513938">
    <w:abstractNumId w:val="37"/>
  </w:num>
  <w:num w:numId="6" w16cid:durableId="1249846234">
    <w:abstractNumId w:val="4"/>
  </w:num>
  <w:num w:numId="7" w16cid:durableId="460004461">
    <w:abstractNumId w:val="53"/>
  </w:num>
  <w:num w:numId="8" w16cid:durableId="1296132500">
    <w:abstractNumId w:val="20"/>
  </w:num>
  <w:num w:numId="9" w16cid:durableId="557328509">
    <w:abstractNumId w:val="21"/>
  </w:num>
  <w:num w:numId="10" w16cid:durableId="1754811398">
    <w:abstractNumId w:val="24"/>
  </w:num>
  <w:num w:numId="11" w16cid:durableId="563952968">
    <w:abstractNumId w:val="1"/>
  </w:num>
  <w:num w:numId="12" w16cid:durableId="729303045">
    <w:abstractNumId w:val="25"/>
  </w:num>
  <w:num w:numId="13" w16cid:durableId="1803421428">
    <w:abstractNumId w:val="41"/>
  </w:num>
  <w:num w:numId="14" w16cid:durableId="632296276">
    <w:abstractNumId w:val="12"/>
  </w:num>
  <w:num w:numId="15" w16cid:durableId="1142696760">
    <w:abstractNumId w:val="47"/>
  </w:num>
  <w:num w:numId="16" w16cid:durableId="503864322">
    <w:abstractNumId w:val="57"/>
  </w:num>
  <w:num w:numId="17" w16cid:durableId="454829347">
    <w:abstractNumId w:val="34"/>
  </w:num>
  <w:num w:numId="18" w16cid:durableId="1998000586">
    <w:abstractNumId w:val="43"/>
  </w:num>
  <w:num w:numId="19" w16cid:durableId="1160773744">
    <w:abstractNumId w:val="44"/>
  </w:num>
  <w:num w:numId="20" w16cid:durableId="679698642">
    <w:abstractNumId w:val="11"/>
  </w:num>
  <w:num w:numId="21" w16cid:durableId="1849250484">
    <w:abstractNumId w:val="17"/>
  </w:num>
  <w:num w:numId="22" w16cid:durableId="1978339082">
    <w:abstractNumId w:val="35"/>
  </w:num>
  <w:num w:numId="23" w16cid:durableId="1862623785">
    <w:abstractNumId w:val="26"/>
  </w:num>
  <w:num w:numId="24" w16cid:durableId="1151169186">
    <w:abstractNumId w:val="7"/>
  </w:num>
  <w:num w:numId="25" w16cid:durableId="219445205">
    <w:abstractNumId w:val="9"/>
  </w:num>
  <w:num w:numId="26" w16cid:durableId="518158347">
    <w:abstractNumId w:val="3"/>
  </w:num>
  <w:num w:numId="27" w16cid:durableId="824125691">
    <w:abstractNumId w:val="6"/>
  </w:num>
  <w:num w:numId="28" w16cid:durableId="155415886">
    <w:abstractNumId w:val="52"/>
  </w:num>
  <w:num w:numId="29" w16cid:durableId="392237276">
    <w:abstractNumId w:val="58"/>
  </w:num>
  <w:num w:numId="30" w16cid:durableId="839002087">
    <w:abstractNumId w:val="10"/>
  </w:num>
  <w:num w:numId="31" w16cid:durableId="1176572628">
    <w:abstractNumId w:val="39"/>
  </w:num>
  <w:num w:numId="32" w16cid:durableId="1249195292">
    <w:abstractNumId w:val="0"/>
  </w:num>
  <w:num w:numId="33" w16cid:durableId="1109085759">
    <w:abstractNumId w:val="51"/>
  </w:num>
  <w:num w:numId="34" w16cid:durableId="806245076">
    <w:abstractNumId w:val="45"/>
  </w:num>
  <w:num w:numId="35" w16cid:durableId="1185091023">
    <w:abstractNumId w:val="55"/>
  </w:num>
  <w:num w:numId="36" w16cid:durableId="1015494974">
    <w:abstractNumId w:val="62"/>
  </w:num>
  <w:num w:numId="37" w16cid:durableId="108595899">
    <w:abstractNumId w:val="27"/>
  </w:num>
  <w:num w:numId="38" w16cid:durableId="1240941728">
    <w:abstractNumId w:val="14"/>
  </w:num>
  <w:num w:numId="39" w16cid:durableId="1935088267">
    <w:abstractNumId w:val="2"/>
  </w:num>
  <w:num w:numId="40" w16cid:durableId="1650595894">
    <w:abstractNumId w:val="5"/>
  </w:num>
  <w:num w:numId="41" w16cid:durableId="1067797511">
    <w:abstractNumId w:val="8"/>
  </w:num>
  <w:num w:numId="42" w16cid:durableId="2106223899">
    <w:abstractNumId w:val="46"/>
  </w:num>
  <w:num w:numId="43" w16cid:durableId="155413901">
    <w:abstractNumId w:val="28"/>
  </w:num>
  <w:num w:numId="44" w16cid:durableId="684744427">
    <w:abstractNumId w:val="16"/>
  </w:num>
  <w:num w:numId="45" w16cid:durableId="1576283915">
    <w:abstractNumId w:val="15"/>
  </w:num>
  <w:num w:numId="46" w16cid:durableId="2087417119">
    <w:abstractNumId w:val="42"/>
  </w:num>
  <w:num w:numId="47" w16cid:durableId="2053646371">
    <w:abstractNumId w:val="50"/>
  </w:num>
  <w:num w:numId="48" w16cid:durableId="1762987530">
    <w:abstractNumId w:val="59"/>
  </w:num>
  <w:num w:numId="49" w16cid:durableId="1378821669">
    <w:abstractNumId w:val="49"/>
  </w:num>
  <w:num w:numId="50" w16cid:durableId="368334240">
    <w:abstractNumId w:val="13"/>
  </w:num>
  <w:num w:numId="51" w16cid:durableId="1327902134">
    <w:abstractNumId w:val="18"/>
  </w:num>
  <w:num w:numId="52" w16cid:durableId="2001348901">
    <w:abstractNumId w:val="54"/>
  </w:num>
  <w:num w:numId="53" w16cid:durableId="1253514614">
    <w:abstractNumId w:val="32"/>
  </w:num>
  <w:num w:numId="54" w16cid:durableId="266960758">
    <w:abstractNumId w:val="56"/>
  </w:num>
  <w:num w:numId="55" w16cid:durableId="485246544">
    <w:abstractNumId w:val="33"/>
  </w:num>
  <w:num w:numId="56" w16cid:durableId="720591127">
    <w:abstractNumId w:val="29"/>
  </w:num>
  <w:num w:numId="57" w16cid:durableId="1249850360">
    <w:abstractNumId w:val="19"/>
  </w:num>
  <w:num w:numId="58" w16cid:durableId="1495411012">
    <w:abstractNumId w:val="60"/>
  </w:num>
  <w:num w:numId="59" w16cid:durableId="86925636">
    <w:abstractNumId w:val="48"/>
  </w:num>
  <w:num w:numId="60" w16cid:durableId="2101945682">
    <w:abstractNumId w:val="31"/>
  </w:num>
  <w:num w:numId="61" w16cid:durableId="1689065398">
    <w:abstractNumId w:val="61"/>
  </w:num>
  <w:num w:numId="62" w16cid:durableId="1830514490">
    <w:abstractNumId w:val="40"/>
  </w:num>
  <w:num w:numId="63" w16cid:durableId="211289039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04D"/>
    <w:rsid w:val="00001E3B"/>
    <w:rsid w:val="00007762"/>
    <w:rsid w:val="0002120F"/>
    <w:rsid w:val="000214D9"/>
    <w:rsid w:val="00024B06"/>
    <w:rsid w:val="000548AE"/>
    <w:rsid w:val="00062165"/>
    <w:rsid w:val="0006274A"/>
    <w:rsid w:val="000670EA"/>
    <w:rsid w:val="000935FC"/>
    <w:rsid w:val="000A522D"/>
    <w:rsid w:val="000B34BF"/>
    <w:rsid w:val="000B7283"/>
    <w:rsid w:val="000D6E86"/>
    <w:rsid w:val="001012EF"/>
    <w:rsid w:val="001109D1"/>
    <w:rsid w:val="00150464"/>
    <w:rsid w:val="00157388"/>
    <w:rsid w:val="00163040"/>
    <w:rsid w:val="001943CB"/>
    <w:rsid w:val="001B2B68"/>
    <w:rsid w:val="001B38A1"/>
    <w:rsid w:val="001F2E2C"/>
    <w:rsid w:val="0020203B"/>
    <w:rsid w:val="002076DC"/>
    <w:rsid w:val="00207AF0"/>
    <w:rsid w:val="00225FC5"/>
    <w:rsid w:val="0023271A"/>
    <w:rsid w:val="00235B5A"/>
    <w:rsid w:val="00237D38"/>
    <w:rsid w:val="002409A2"/>
    <w:rsid w:val="002533B3"/>
    <w:rsid w:val="0025343E"/>
    <w:rsid w:val="00274E3E"/>
    <w:rsid w:val="00290F43"/>
    <w:rsid w:val="002C2755"/>
    <w:rsid w:val="002E1635"/>
    <w:rsid w:val="0031190E"/>
    <w:rsid w:val="0034517C"/>
    <w:rsid w:val="0036260D"/>
    <w:rsid w:val="00362FF8"/>
    <w:rsid w:val="003717CE"/>
    <w:rsid w:val="00394F08"/>
    <w:rsid w:val="003A1108"/>
    <w:rsid w:val="003B16FA"/>
    <w:rsid w:val="003E3AD3"/>
    <w:rsid w:val="003F4EFE"/>
    <w:rsid w:val="00414A32"/>
    <w:rsid w:val="004252D7"/>
    <w:rsid w:val="00427CE9"/>
    <w:rsid w:val="00437497"/>
    <w:rsid w:val="00445514"/>
    <w:rsid w:val="00461A4A"/>
    <w:rsid w:val="004672EA"/>
    <w:rsid w:val="004927F3"/>
    <w:rsid w:val="00496E00"/>
    <w:rsid w:val="004A1D29"/>
    <w:rsid w:val="004B4BF9"/>
    <w:rsid w:val="004C6197"/>
    <w:rsid w:val="005005DE"/>
    <w:rsid w:val="00502B24"/>
    <w:rsid w:val="00505086"/>
    <w:rsid w:val="00507F3E"/>
    <w:rsid w:val="0051606B"/>
    <w:rsid w:val="005161F6"/>
    <w:rsid w:val="00516EBF"/>
    <w:rsid w:val="00520125"/>
    <w:rsid w:val="005211C7"/>
    <w:rsid w:val="00526822"/>
    <w:rsid w:val="00540E3D"/>
    <w:rsid w:val="005425C7"/>
    <w:rsid w:val="00543ADE"/>
    <w:rsid w:val="00581F6C"/>
    <w:rsid w:val="00582348"/>
    <w:rsid w:val="005A2F59"/>
    <w:rsid w:val="005A4C4B"/>
    <w:rsid w:val="005B6B80"/>
    <w:rsid w:val="005D4818"/>
    <w:rsid w:val="005E1383"/>
    <w:rsid w:val="005F1827"/>
    <w:rsid w:val="006203C6"/>
    <w:rsid w:val="006220E8"/>
    <w:rsid w:val="00624B38"/>
    <w:rsid w:val="00651CA0"/>
    <w:rsid w:val="00657BB4"/>
    <w:rsid w:val="0066063C"/>
    <w:rsid w:val="00685558"/>
    <w:rsid w:val="006A7241"/>
    <w:rsid w:val="006B7938"/>
    <w:rsid w:val="006D5470"/>
    <w:rsid w:val="006E5A40"/>
    <w:rsid w:val="007034D6"/>
    <w:rsid w:val="00706402"/>
    <w:rsid w:val="0071184D"/>
    <w:rsid w:val="00712258"/>
    <w:rsid w:val="00722C6B"/>
    <w:rsid w:val="00737C01"/>
    <w:rsid w:val="007B6EE0"/>
    <w:rsid w:val="007C005E"/>
    <w:rsid w:val="007C2662"/>
    <w:rsid w:val="007C7EE4"/>
    <w:rsid w:val="007E2ED8"/>
    <w:rsid w:val="007E7508"/>
    <w:rsid w:val="007F6BF2"/>
    <w:rsid w:val="008119A4"/>
    <w:rsid w:val="0081604D"/>
    <w:rsid w:val="008262E0"/>
    <w:rsid w:val="00833906"/>
    <w:rsid w:val="00836CBF"/>
    <w:rsid w:val="00842682"/>
    <w:rsid w:val="00846F6F"/>
    <w:rsid w:val="00867300"/>
    <w:rsid w:val="008700ED"/>
    <w:rsid w:val="008748B8"/>
    <w:rsid w:val="00892951"/>
    <w:rsid w:val="008938A9"/>
    <w:rsid w:val="00894E2B"/>
    <w:rsid w:val="008A223C"/>
    <w:rsid w:val="008B30EB"/>
    <w:rsid w:val="008C7EDC"/>
    <w:rsid w:val="008E1FC8"/>
    <w:rsid w:val="008E286F"/>
    <w:rsid w:val="008F3884"/>
    <w:rsid w:val="00901753"/>
    <w:rsid w:val="00981437"/>
    <w:rsid w:val="00990303"/>
    <w:rsid w:val="009939AC"/>
    <w:rsid w:val="009A6926"/>
    <w:rsid w:val="009B0167"/>
    <w:rsid w:val="009B7A97"/>
    <w:rsid w:val="009C2AD3"/>
    <w:rsid w:val="009D6565"/>
    <w:rsid w:val="009F3A94"/>
    <w:rsid w:val="00A0128B"/>
    <w:rsid w:val="00A01871"/>
    <w:rsid w:val="00A02F89"/>
    <w:rsid w:val="00A15430"/>
    <w:rsid w:val="00A16921"/>
    <w:rsid w:val="00A179E8"/>
    <w:rsid w:val="00A2466D"/>
    <w:rsid w:val="00A24818"/>
    <w:rsid w:val="00A3423B"/>
    <w:rsid w:val="00A4150A"/>
    <w:rsid w:val="00A90264"/>
    <w:rsid w:val="00A97FDD"/>
    <w:rsid w:val="00AA203E"/>
    <w:rsid w:val="00AB4B8B"/>
    <w:rsid w:val="00AB57CB"/>
    <w:rsid w:val="00AB7820"/>
    <w:rsid w:val="00AC6DE4"/>
    <w:rsid w:val="00AE2632"/>
    <w:rsid w:val="00AF2F24"/>
    <w:rsid w:val="00AF450B"/>
    <w:rsid w:val="00B05023"/>
    <w:rsid w:val="00B22204"/>
    <w:rsid w:val="00B22299"/>
    <w:rsid w:val="00B42B57"/>
    <w:rsid w:val="00B471B5"/>
    <w:rsid w:val="00B53884"/>
    <w:rsid w:val="00B73E64"/>
    <w:rsid w:val="00B81BB3"/>
    <w:rsid w:val="00B83A9C"/>
    <w:rsid w:val="00BB6EC9"/>
    <w:rsid w:val="00BF7243"/>
    <w:rsid w:val="00C019B0"/>
    <w:rsid w:val="00C120C5"/>
    <w:rsid w:val="00C2183E"/>
    <w:rsid w:val="00C2285D"/>
    <w:rsid w:val="00C2643F"/>
    <w:rsid w:val="00C56B44"/>
    <w:rsid w:val="00C645B1"/>
    <w:rsid w:val="00C67745"/>
    <w:rsid w:val="00C73645"/>
    <w:rsid w:val="00C812A8"/>
    <w:rsid w:val="00CA55D5"/>
    <w:rsid w:val="00CB2BE2"/>
    <w:rsid w:val="00CC7BE0"/>
    <w:rsid w:val="00CD0580"/>
    <w:rsid w:val="00CE07F1"/>
    <w:rsid w:val="00CE5D15"/>
    <w:rsid w:val="00D165DF"/>
    <w:rsid w:val="00D364A9"/>
    <w:rsid w:val="00D715B9"/>
    <w:rsid w:val="00D74B0D"/>
    <w:rsid w:val="00D772FE"/>
    <w:rsid w:val="00D839E8"/>
    <w:rsid w:val="00D91C2E"/>
    <w:rsid w:val="00DB6519"/>
    <w:rsid w:val="00DD18F7"/>
    <w:rsid w:val="00DD2CEE"/>
    <w:rsid w:val="00DF668C"/>
    <w:rsid w:val="00E0544A"/>
    <w:rsid w:val="00E30753"/>
    <w:rsid w:val="00E55D12"/>
    <w:rsid w:val="00E618E3"/>
    <w:rsid w:val="00EA1C3E"/>
    <w:rsid w:val="00EE30CC"/>
    <w:rsid w:val="00EE767B"/>
    <w:rsid w:val="00F05693"/>
    <w:rsid w:val="00F0798E"/>
    <w:rsid w:val="00F11D83"/>
    <w:rsid w:val="00F235E6"/>
    <w:rsid w:val="00F26685"/>
    <w:rsid w:val="00F813CF"/>
    <w:rsid w:val="00F940EA"/>
    <w:rsid w:val="00FA0003"/>
    <w:rsid w:val="00FB2C57"/>
    <w:rsid w:val="00FC0130"/>
    <w:rsid w:val="00FC5DD7"/>
    <w:rsid w:val="00FE003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73BC0F4C"/>
  <w15:chartTrackingRefBased/>
  <w15:docId w15:val="{E66B7D0E-D288-407E-91AD-8EBC74E6D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45514"/>
    <w:pPr>
      <w:keepNext/>
      <w:keepLines/>
      <w:spacing w:before="240" w:after="120" w:line="240" w:lineRule="auto"/>
      <w:outlineLvl w:val="0"/>
    </w:pPr>
    <w:rPr>
      <w:rFonts w:ascii="Tahoma" w:eastAsia="Times New Roman" w:hAnsi="Tahoma" w:cs="Times New Roman"/>
      <w:b/>
      <w:bCs/>
      <w:szCs w:val="28"/>
      <w:lang w:val="es-ES"/>
    </w:rPr>
  </w:style>
  <w:style w:type="paragraph" w:styleId="Ttulo2">
    <w:name w:val="heading 2"/>
    <w:basedOn w:val="Normal"/>
    <w:next w:val="Normal"/>
    <w:link w:val="Ttulo2Car"/>
    <w:uiPriority w:val="9"/>
    <w:unhideWhenUsed/>
    <w:qFormat/>
    <w:rsid w:val="00AF450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7C266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836CB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1604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1604D"/>
  </w:style>
  <w:style w:type="paragraph" w:styleId="Piedepgina">
    <w:name w:val="footer"/>
    <w:basedOn w:val="Normal"/>
    <w:link w:val="PiedepginaCar"/>
    <w:uiPriority w:val="99"/>
    <w:unhideWhenUsed/>
    <w:rsid w:val="0081604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1604D"/>
  </w:style>
  <w:style w:type="paragraph" w:styleId="Ttulo">
    <w:name w:val="Title"/>
    <w:basedOn w:val="Normal"/>
    <w:next w:val="Normal"/>
    <w:link w:val="TtuloCar"/>
    <w:uiPriority w:val="10"/>
    <w:qFormat/>
    <w:rsid w:val="00AB7820"/>
    <w:pPr>
      <w:spacing w:after="0" w:line="240" w:lineRule="auto"/>
      <w:contextualSpacing/>
      <w:jc w:val="both"/>
    </w:pPr>
    <w:rPr>
      <w:rFonts w:ascii="Tahoma" w:eastAsiaTheme="majorEastAsia" w:hAnsi="Tahoma" w:cstheme="majorBidi"/>
      <w:b/>
      <w:kern w:val="28"/>
      <w:sz w:val="24"/>
      <w:szCs w:val="56"/>
    </w:rPr>
  </w:style>
  <w:style w:type="character" w:customStyle="1" w:styleId="TtuloCar">
    <w:name w:val="Título Car"/>
    <w:basedOn w:val="Fuentedeprrafopredeter"/>
    <w:link w:val="Ttulo"/>
    <w:uiPriority w:val="10"/>
    <w:rsid w:val="00AB7820"/>
    <w:rPr>
      <w:rFonts w:ascii="Tahoma" w:eastAsiaTheme="majorEastAsia" w:hAnsi="Tahoma" w:cstheme="majorBidi"/>
      <w:b/>
      <w:kern w:val="28"/>
      <w:sz w:val="24"/>
      <w:szCs w:val="56"/>
    </w:rPr>
  </w:style>
  <w:style w:type="paragraph" w:styleId="Prrafodelista">
    <w:name w:val="List Paragraph"/>
    <w:basedOn w:val="Normal"/>
    <w:uiPriority w:val="1"/>
    <w:qFormat/>
    <w:rsid w:val="00AB7820"/>
    <w:pPr>
      <w:ind w:left="720"/>
      <w:contextualSpacing/>
    </w:pPr>
  </w:style>
  <w:style w:type="character" w:customStyle="1" w:styleId="Ttulo1Car">
    <w:name w:val="Título 1 Car"/>
    <w:basedOn w:val="Fuentedeprrafopredeter"/>
    <w:link w:val="Ttulo1"/>
    <w:uiPriority w:val="9"/>
    <w:rsid w:val="00445514"/>
    <w:rPr>
      <w:rFonts w:ascii="Tahoma" w:eastAsia="Times New Roman" w:hAnsi="Tahoma" w:cs="Times New Roman"/>
      <w:b/>
      <w:bCs/>
      <w:szCs w:val="28"/>
      <w:lang w:val="es-ES"/>
    </w:rPr>
  </w:style>
  <w:style w:type="paragraph" w:styleId="TDC1">
    <w:name w:val="toc 1"/>
    <w:basedOn w:val="Normal"/>
    <w:next w:val="Normal"/>
    <w:autoRedefine/>
    <w:uiPriority w:val="39"/>
    <w:unhideWhenUsed/>
    <w:rsid w:val="0036260D"/>
    <w:pPr>
      <w:spacing w:after="100" w:line="276" w:lineRule="auto"/>
    </w:pPr>
    <w:rPr>
      <w:rFonts w:ascii="Calibri" w:eastAsia="Calibri" w:hAnsi="Calibri" w:cs="Times New Roman"/>
      <w:lang w:val="es-ES"/>
    </w:rPr>
  </w:style>
  <w:style w:type="paragraph" w:styleId="TDC2">
    <w:name w:val="toc 2"/>
    <w:basedOn w:val="Normal"/>
    <w:next w:val="Normal"/>
    <w:autoRedefine/>
    <w:uiPriority w:val="39"/>
    <w:unhideWhenUsed/>
    <w:rsid w:val="0036260D"/>
    <w:pPr>
      <w:spacing w:after="100" w:line="276" w:lineRule="auto"/>
      <w:ind w:left="220"/>
    </w:pPr>
    <w:rPr>
      <w:rFonts w:ascii="Calibri" w:eastAsia="Calibri" w:hAnsi="Calibri" w:cs="Times New Roman"/>
      <w:lang w:val="es-ES"/>
    </w:rPr>
  </w:style>
  <w:style w:type="paragraph" w:styleId="TDC3">
    <w:name w:val="toc 3"/>
    <w:basedOn w:val="Normal"/>
    <w:next w:val="Normal"/>
    <w:autoRedefine/>
    <w:uiPriority w:val="39"/>
    <w:unhideWhenUsed/>
    <w:rsid w:val="0036260D"/>
    <w:pPr>
      <w:spacing w:after="100" w:line="276" w:lineRule="auto"/>
      <w:ind w:left="440"/>
    </w:pPr>
    <w:rPr>
      <w:rFonts w:ascii="Calibri" w:eastAsia="Calibri" w:hAnsi="Calibri" w:cs="Times New Roman"/>
      <w:lang w:val="es-ES"/>
    </w:rPr>
  </w:style>
  <w:style w:type="character" w:styleId="Hipervnculo">
    <w:name w:val="Hyperlink"/>
    <w:uiPriority w:val="99"/>
    <w:unhideWhenUsed/>
    <w:rsid w:val="0036260D"/>
    <w:rPr>
      <w:color w:val="0000FF"/>
      <w:u w:val="single"/>
    </w:rPr>
  </w:style>
  <w:style w:type="paragraph" w:styleId="TDC4">
    <w:name w:val="toc 4"/>
    <w:basedOn w:val="Normal"/>
    <w:next w:val="Normal"/>
    <w:autoRedefine/>
    <w:uiPriority w:val="39"/>
    <w:unhideWhenUsed/>
    <w:rsid w:val="0036260D"/>
    <w:pPr>
      <w:spacing w:after="100" w:line="276" w:lineRule="auto"/>
      <w:ind w:left="660"/>
    </w:pPr>
    <w:rPr>
      <w:rFonts w:ascii="Calibri" w:eastAsia="Calibri" w:hAnsi="Calibri" w:cs="Times New Roman"/>
      <w:lang w:val="es-ES"/>
    </w:rPr>
  </w:style>
  <w:style w:type="table" w:styleId="Tablaconcuadrcula">
    <w:name w:val="Table Grid"/>
    <w:basedOn w:val="Tablanormal"/>
    <w:uiPriority w:val="39"/>
    <w:rsid w:val="00AE2632"/>
    <w:pPr>
      <w:spacing w:after="0" w:line="240" w:lineRule="auto"/>
    </w:pPr>
    <w:rPr>
      <w:rFonts w:eastAsiaTheme="minorEastAsia"/>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AF450B"/>
    <w:rPr>
      <w:rFonts w:asciiTheme="majorHAnsi" w:eastAsiaTheme="majorEastAsia" w:hAnsiTheme="majorHAnsi" w:cstheme="majorBidi"/>
      <w:color w:val="2F5496" w:themeColor="accent1" w:themeShade="BF"/>
      <w:sz w:val="26"/>
      <w:szCs w:val="26"/>
    </w:rPr>
  </w:style>
  <w:style w:type="paragraph" w:styleId="TtuloTDC">
    <w:name w:val="TOC Heading"/>
    <w:basedOn w:val="Ttulo1"/>
    <w:next w:val="Normal"/>
    <w:uiPriority w:val="39"/>
    <w:unhideWhenUsed/>
    <w:qFormat/>
    <w:rsid w:val="00DB6519"/>
    <w:pPr>
      <w:spacing w:after="0" w:line="259" w:lineRule="auto"/>
      <w:outlineLvl w:val="9"/>
    </w:pPr>
    <w:rPr>
      <w:rFonts w:asciiTheme="majorHAnsi" w:eastAsiaTheme="majorEastAsia" w:hAnsiTheme="majorHAnsi" w:cstheme="majorBidi"/>
      <w:b w:val="0"/>
      <w:bCs w:val="0"/>
      <w:color w:val="2F5496" w:themeColor="accent1" w:themeShade="BF"/>
      <w:sz w:val="32"/>
      <w:szCs w:val="32"/>
      <w:lang w:val="es-CO" w:eastAsia="es-CO"/>
    </w:rPr>
  </w:style>
  <w:style w:type="paragraph" w:styleId="Sinespaciado">
    <w:name w:val="No Spacing"/>
    <w:uiPriority w:val="1"/>
    <w:qFormat/>
    <w:rsid w:val="002C2755"/>
    <w:pPr>
      <w:spacing w:after="0" w:line="240" w:lineRule="auto"/>
    </w:pPr>
  </w:style>
  <w:style w:type="paragraph" w:styleId="Textoindependiente">
    <w:name w:val="Body Text"/>
    <w:basedOn w:val="Normal"/>
    <w:link w:val="TextoindependienteCar"/>
    <w:uiPriority w:val="1"/>
    <w:qFormat/>
    <w:rsid w:val="001B2B68"/>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1B2B68"/>
    <w:rPr>
      <w:rFonts w:ascii="Arial MT" w:eastAsia="Arial MT" w:hAnsi="Arial MT" w:cs="Arial MT"/>
      <w:sz w:val="24"/>
      <w:szCs w:val="24"/>
      <w:lang w:val="es-ES"/>
    </w:rPr>
  </w:style>
  <w:style w:type="character" w:customStyle="1" w:styleId="Ttulo3Car">
    <w:name w:val="Título 3 Car"/>
    <w:basedOn w:val="Fuentedeprrafopredeter"/>
    <w:link w:val="Ttulo3"/>
    <w:uiPriority w:val="9"/>
    <w:rsid w:val="007C2662"/>
    <w:rPr>
      <w:rFonts w:asciiTheme="majorHAnsi" w:eastAsiaTheme="majorEastAsia" w:hAnsiTheme="majorHAnsi" w:cstheme="majorBidi"/>
      <w:color w:val="1F3763" w:themeColor="accent1" w:themeShade="7F"/>
      <w:sz w:val="24"/>
      <w:szCs w:val="24"/>
    </w:rPr>
  </w:style>
  <w:style w:type="table" w:customStyle="1" w:styleId="TableNormal">
    <w:name w:val="Table Normal"/>
    <w:uiPriority w:val="2"/>
    <w:semiHidden/>
    <w:unhideWhenUsed/>
    <w:qFormat/>
    <w:rsid w:val="00DD18F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D18F7"/>
    <w:pPr>
      <w:widowControl w:val="0"/>
      <w:autoSpaceDE w:val="0"/>
      <w:autoSpaceDN w:val="0"/>
      <w:spacing w:after="0" w:line="240" w:lineRule="auto"/>
    </w:pPr>
    <w:rPr>
      <w:rFonts w:ascii="Calibri" w:eastAsia="Calibri" w:hAnsi="Calibri" w:cs="Calibri"/>
      <w:lang w:val="es-ES"/>
    </w:rPr>
  </w:style>
  <w:style w:type="table" w:styleId="Tablaconcuadrcula7concolores-nfasis6">
    <w:name w:val="Grid Table 7 Colorful Accent 6"/>
    <w:basedOn w:val="Tablanormal"/>
    <w:uiPriority w:val="52"/>
    <w:rsid w:val="00AA203E"/>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laconcuadrcula4-nfasis6">
    <w:name w:val="Grid Table 4 Accent 6"/>
    <w:basedOn w:val="Tablanormal"/>
    <w:uiPriority w:val="49"/>
    <w:rsid w:val="00A15430"/>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4-nfasis5">
    <w:name w:val="Grid Table 4 Accent 5"/>
    <w:basedOn w:val="Tablanormal"/>
    <w:uiPriority w:val="49"/>
    <w:rsid w:val="008E1FC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3-nfasis6">
    <w:name w:val="Grid Table 3 Accent 6"/>
    <w:basedOn w:val="Tablanormal"/>
    <w:uiPriority w:val="48"/>
    <w:rsid w:val="008E1FC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ladelista1clara-nfasis6">
    <w:name w:val="List Table 1 Light Accent 6"/>
    <w:basedOn w:val="Tablanormal"/>
    <w:uiPriority w:val="46"/>
    <w:rsid w:val="008E1FC8"/>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1clara-nfasis5">
    <w:name w:val="List Table 1 Light Accent 5"/>
    <w:basedOn w:val="Tablanormal"/>
    <w:uiPriority w:val="46"/>
    <w:rsid w:val="008E1FC8"/>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6concolores-nfasis5">
    <w:name w:val="Grid Table 6 Colorful Accent 5"/>
    <w:basedOn w:val="Tablanormal"/>
    <w:uiPriority w:val="51"/>
    <w:rsid w:val="008E1FC8"/>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6concolores-nfasis6">
    <w:name w:val="Grid Table 6 Colorful Accent 6"/>
    <w:basedOn w:val="Tablanormal"/>
    <w:uiPriority w:val="51"/>
    <w:rsid w:val="008E1FC8"/>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2-nfasis5">
    <w:name w:val="Grid Table 2 Accent 5"/>
    <w:basedOn w:val="Tablanormal"/>
    <w:uiPriority w:val="47"/>
    <w:rsid w:val="00CC7BE0"/>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2-nfasis6">
    <w:name w:val="Grid Table 2 Accent 6"/>
    <w:basedOn w:val="Tablanormal"/>
    <w:uiPriority w:val="47"/>
    <w:rsid w:val="00CC7BE0"/>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Ttulo4Car">
    <w:name w:val="Título 4 Car"/>
    <w:basedOn w:val="Fuentedeprrafopredeter"/>
    <w:link w:val="Ttulo4"/>
    <w:uiPriority w:val="9"/>
    <w:rsid w:val="00836CBF"/>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5298">
      <w:bodyDiv w:val="1"/>
      <w:marLeft w:val="0"/>
      <w:marRight w:val="0"/>
      <w:marTop w:val="0"/>
      <w:marBottom w:val="0"/>
      <w:divBdr>
        <w:top w:val="none" w:sz="0" w:space="0" w:color="auto"/>
        <w:left w:val="none" w:sz="0" w:space="0" w:color="auto"/>
        <w:bottom w:val="none" w:sz="0" w:space="0" w:color="auto"/>
        <w:right w:val="none" w:sz="0" w:space="0" w:color="auto"/>
      </w:divBdr>
      <w:divsChild>
        <w:div w:id="1288924825">
          <w:marLeft w:val="446"/>
          <w:marRight w:val="0"/>
          <w:marTop w:val="0"/>
          <w:marBottom w:val="0"/>
          <w:divBdr>
            <w:top w:val="none" w:sz="0" w:space="0" w:color="auto"/>
            <w:left w:val="none" w:sz="0" w:space="0" w:color="auto"/>
            <w:bottom w:val="none" w:sz="0" w:space="0" w:color="auto"/>
            <w:right w:val="none" w:sz="0" w:space="0" w:color="auto"/>
          </w:divBdr>
        </w:div>
      </w:divsChild>
    </w:div>
    <w:div w:id="28068000">
      <w:bodyDiv w:val="1"/>
      <w:marLeft w:val="0"/>
      <w:marRight w:val="0"/>
      <w:marTop w:val="0"/>
      <w:marBottom w:val="0"/>
      <w:divBdr>
        <w:top w:val="none" w:sz="0" w:space="0" w:color="auto"/>
        <w:left w:val="none" w:sz="0" w:space="0" w:color="auto"/>
        <w:bottom w:val="none" w:sz="0" w:space="0" w:color="auto"/>
        <w:right w:val="none" w:sz="0" w:space="0" w:color="auto"/>
      </w:divBdr>
      <w:divsChild>
        <w:div w:id="800194641">
          <w:marLeft w:val="547"/>
          <w:marRight w:val="0"/>
          <w:marTop w:val="0"/>
          <w:marBottom w:val="0"/>
          <w:divBdr>
            <w:top w:val="none" w:sz="0" w:space="0" w:color="auto"/>
            <w:left w:val="none" w:sz="0" w:space="0" w:color="auto"/>
            <w:bottom w:val="none" w:sz="0" w:space="0" w:color="auto"/>
            <w:right w:val="none" w:sz="0" w:space="0" w:color="auto"/>
          </w:divBdr>
        </w:div>
        <w:div w:id="423115462">
          <w:marLeft w:val="547"/>
          <w:marRight w:val="0"/>
          <w:marTop w:val="0"/>
          <w:marBottom w:val="0"/>
          <w:divBdr>
            <w:top w:val="none" w:sz="0" w:space="0" w:color="auto"/>
            <w:left w:val="none" w:sz="0" w:space="0" w:color="auto"/>
            <w:bottom w:val="none" w:sz="0" w:space="0" w:color="auto"/>
            <w:right w:val="none" w:sz="0" w:space="0" w:color="auto"/>
          </w:divBdr>
        </w:div>
        <w:div w:id="744188505">
          <w:marLeft w:val="547"/>
          <w:marRight w:val="0"/>
          <w:marTop w:val="0"/>
          <w:marBottom w:val="0"/>
          <w:divBdr>
            <w:top w:val="none" w:sz="0" w:space="0" w:color="auto"/>
            <w:left w:val="none" w:sz="0" w:space="0" w:color="auto"/>
            <w:bottom w:val="none" w:sz="0" w:space="0" w:color="auto"/>
            <w:right w:val="none" w:sz="0" w:space="0" w:color="auto"/>
          </w:divBdr>
        </w:div>
        <w:div w:id="42801627">
          <w:marLeft w:val="547"/>
          <w:marRight w:val="0"/>
          <w:marTop w:val="0"/>
          <w:marBottom w:val="0"/>
          <w:divBdr>
            <w:top w:val="none" w:sz="0" w:space="0" w:color="auto"/>
            <w:left w:val="none" w:sz="0" w:space="0" w:color="auto"/>
            <w:bottom w:val="none" w:sz="0" w:space="0" w:color="auto"/>
            <w:right w:val="none" w:sz="0" w:space="0" w:color="auto"/>
          </w:divBdr>
        </w:div>
        <w:div w:id="667632105">
          <w:marLeft w:val="547"/>
          <w:marRight w:val="0"/>
          <w:marTop w:val="0"/>
          <w:marBottom w:val="0"/>
          <w:divBdr>
            <w:top w:val="none" w:sz="0" w:space="0" w:color="auto"/>
            <w:left w:val="none" w:sz="0" w:space="0" w:color="auto"/>
            <w:bottom w:val="none" w:sz="0" w:space="0" w:color="auto"/>
            <w:right w:val="none" w:sz="0" w:space="0" w:color="auto"/>
          </w:divBdr>
        </w:div>
        <w:div w:id="2107456953">
          <w:marLeft w:val="547"/>
          <w:marRight w:val="0"/>
          <w:marTop w:val="0"/>
          <w:marBottom w:val="0"/>
          <w:divBdr>
            <w:top w:val="none" w:sz="0" w:space="0" w:color="auto"/>
            <w:left w:val="none" w:sz="0" w:space="0" w:color="auto"/>
            <w:bottom w:val="none" w:sz="0" w:space="0" w:color="auto"/>
            <w:right w:val="none" w:sz="0" w:space="0" w:color="auto"/>
          </w:divBdr>
        </w:div>
        <w:div w:id="276331805">
          <w:marLeft w:val="547"/>
          <w:marRight w:val="0"/>
          <w:marTop w:val="0"/>
          <w:marBottom w:val="0"/>
          <w:divBdr>
            <w:top w:val="none" w:sz="0" w:space="0" w:color="auto"/>
            <w:left w:val="none" w:sz="0" w:space="0" w:color="auto"/>
            <w:bottom w:val="none" w:sz="0" w:space="0" w:color="auto"/>
            <w:right w:val="none" w:sz="0" w:space="0" w:color="auto"/>
          </w:divBdr>
        </w:div>
        <w:div w:id="548802411">
          <w:marLeft w:val="547"/>
          <w:marRight w:val="0"/>
          <w:marTop w:val="0"/>
          <w:marBottom w:val="0"/>
          <w:divBdr>
            <w:top w:val="none" w:sz="0" w:space="0" w:color="auto"/>
            <w:left w:val="none" w:sz="0" w:space="0" w:color="auto"/>
            <w:bottom w:val="none" w:sz="0" w:space="0" w:color="auto"/>
            <w:right w:val="none" w:sz="0" w:space="0" w:color="auto"/>
          </w:divBdr>
        </w:div>
      </w:divsChild>
    </w:div>
    <w:div w:id="135538282">
      <w:bodyDiv w:val="1"/>
      <w:marLeft w:val="0"/>
      <w:marRight w:val="0"/>
      <w:marTop w:val="0"/>
      <w:marBottom w:val="0"/>
      <w:divBdr>
        <w:top w:val="none" w:sz="0" w:space="0" w:color="auto"/>
        <w:left w:val="none" w:sz="0" w:space="0" w:color="auto"/>
        <w:bottom w:val="none" w:sz="0" w:space="0" w:color="auto"/>
        <w:right w:val="none" w:sz="0" w:space="0" w:color="auto"/>
      </w:divBdr>
    </w:div>
    <w:div w:id="298265716">
      <w:bodyDiv w:val="1"/>
      <w:marLeft w:val="0"/>
      <w:marRight w:val="0"/>
      <w:marTop w:val="0"/>
      <w:marBottom w:val="0"/>
      <w:divBdr>
        <w:top w:val="none" w:sz="0" w:space="0" w:color="auto"/>
        <w:left w:val="none" w:sz="0" w:space="0" w:color="auto"/>
        <w:bottom w:val="none" w:sz="0" w:space="0" w:color="auto"/>
        <w:right w:val="none" w:sz="0" w:space="0" w:color="auto"/>
      </w:divBdr>
      <w:divsChild>
        <w:div w:id="1465001260">
          <w:marLeft w:val="446"/>
          <w:marRight w:val="0"/>
          <w:marTop w:val="0"/>
          <w:marBottom w:val="0"/>
          <w:divBdr>
            <w:top w:val="none" w:sz="0" w:space="0" w:color="auto"/>
            <w:left w:val="none" w:sz="0" w:space="0" w:color="auto"/>
            <w:bottom w:val="none" w:sz="0" w:space="0" w:color="auto"/>
            <w:right w:val="none" w:sz="0" w:space="0" w:color="auto"/>
          </w:divBdr>
        </w:div>
      </w:divsChild>
    </w:div>
    <w:div w:id="326059620">
      <w:bodyDiv w:val="1"/>
      <w:marLeft w:val="0"/>
      <w:marRight w:val="0"/>
      <w:marTop w:val="0"/>
      <w:marBottom w:val="0"/>
      <w:divBdr>
        <w:top w:val="none" w:sz="0" w:space="0" w:color="auto"/>
        <w:left w:val="none" w:sz="0" w:space="0" w:color="auto"/>
        <w:bottom w:val="none" w:sz="0" w:space="0" w:color="auto"/>
        <w:right w:val="none" w:sz="0" w:space="0" w:color="auto"/>
      </w:divBdr>
    </w:div>
    <w:div w:id="470440592">
      <w:bodyDiv w:val="1"/>
      <w:marLeft w:val="0"/>
      <w:marRight w:val="0"/>
      <w:marTop w:val="0"/>
      <w:marBottom w:val="0"/>
      <w:divBdr>
        <w:top w:val="none" w:sz="0" w:space="0" w:color="auto"/>
        <w:left w:val="none" w:sz="0" w:space="0" w:color="auto"/>
        <w:bottom w:val="none" w:sz="0" w:space="0" w:color="auto"/>
        <w:right w:val="none" w:sz="0" w:space="0" w:color="auto"/>
      </w:divBdr>
    </w:div>
    <w:div w:id="507255654">
      <w:bodyDiv w:val="1"/>
      <w:marLeft w:val="0"/>
      <w:marRight w:val="0"/>
      <w:marTop w:val="0"/>
      <w:marBottom w:val="0"/>
      <w:divBdr>
        <w:top w:val="none" w:sz="0" w:space="0" w:color="auto"/>
        <w:left w:val="none" w:sz="0" w:space="0" w:color="auto"/>
        <w:bottom w:val="none" w:sz="0" w:space="0" w:color="auto"/>
        <w:right w:val="none" w:sz="0" w:space="0" w:color="auto"/>
      </w:divBdr>
    </w:div>
    <w:div w:id="528953381">
      <w:bodyDiv w:val="1"/>
      <w:marLeft w:val="0"/>
      <w:marRight w:val="0"/>
      <w:marTop w:val="0"/>
      <w:marBottom w:val="0"/>
      <w:divBdr>
        <w:top w:val="none" w:sz="0" w:space="0" w:color="auto"/>
        <w:left w:val="none" w:sz="0" w:space="0" w:color="auto"/>
        <w:bottom w:val="none" w:sz="0" w:space="0" w:color="auto"/>
        <w:right w:val="none" w:sz="0" w:space="0" w:color="auto"/>
      </w:divBdr>
    </w:div>
    <w:div w:id="593167505">
      <w:bodyDiv w:val="1"/>
      <w:marLeft w:val="0"/>
      <w:marRight w:val="0"/>
      <w:marTop w:val="0"/>
      <w:marBottom w:val="0"/>
      <w:divBdr>
        <w:top w:val="none" w:sz="0" w:space="0" w:color="auto"/>
        <w:left w:val="none" w:sz="0" w:space="0" w:color="auto"/>
        <w:bottom w:val="none" w:sz="0" w:space="0" w:color="auto"/>
        <w:right w:val="none" w:sz="0" w:space="0" w:color="auto"/>
      </w:divBdr>
    </w:div>
    <w:div w:id="766117445">
      <w:bodyDiv w:val="1"/>
      <w:marLeft w:val="0"/>
      <w:marRight w:val="0"/>
      <w:marTop w:val="0"/>
      <w:marBottom w:val="0"/>
      <w:divBdr>
        <w:top w:val="none" w:sz="0" w:space="0" w:color="auto"/>
        <w:left w:val="none" w:sz="0" w:space="0" w:color="auto"/>
        <w:bottom w:val="none" w:sz="0" w:space="0" w:color="auto"/>
        <w:right w:val="none" w:sz="0" w:space="0" w:color="auto"/>
      </w:divBdr>
    </w:div>
    <w:div w:id="807863097">
      <w:bodyDiv w:val="1"/>
      <w:marLeft w:val="0"/>
      <w:marRight w:val="0"/>
      <w:marTop w:val="0"/>
      <w:marBottom w:val="0"/>
      <w:divBdr>
        <w:top w:val="none" w:sz="0" w:space="0" w:color="auto"/>
        <w:left w:val="none" w:sz="0" w:space="0" w:color="auto"/>
        <w:bottom w:val="none" w:sz="0" w:space="0" w:color="auto"/>
        <w:right w:val="none" w:sz="0" w:space="0" w:color="auto"/>
      </w:divBdr>
    </w:div>
    <w:div w:id="827357711">
      <w:bodyDiv w:val="1"/>
      <w:marLeft w:val="0"/>
      <w:marRight w:val="0"/>
      <w:marTop w:val="0"/>
      <w:marBottom w:val="0"/>
      <w:divBdr>
        <w:top w:val="none" w:sz="0" w:space="0" w:color="auto"/>
        <w:left w:val="none" w:sz="0" w:space="0" w:color="auto"/>
        <w:bottom w:val="none" w:sz="0" w:space="0" w:color="auto"/>
        <w:right w:val="none" w:sz="0" w:space="0" w:color="auto"/>
      </w:divBdr>
    </w:div>
    <w:div w:id="848984583">
      <w:bodyDiv w:val="1"/>
      <w:marLeft w:val="0"/>
      <w:marRight w:val="0"/>
      <w:marTop w:val="0"/>
      <w:marBottom w:val="0"/>
      <w:divBdr>
        <w:top w:val="none" w:sz="0" w:space="0" w:color="auto"/>
        <w:left w:val="none" w:sz="0" w:space="0" w:color="auto"/>
        <w:bottom w:val="none" w:sz="0" w:space="0" w:color="auto"/>
        <w:right w:val="none" w:sz="0" w:space="0" w:color="auto"/>
      </w:divBdr>
    </w:div>
    <w:div w:id="931089280">
      <w:bodyDiv w:val="1"/>
      <w:marLeft w:val="0"/>
      <w:marRight w:val="0"/>
      <w:marTop w:val="0"/>
      <w:marBottom w:val="0"/>
      <w:divBdr>
        <w:top w:val="none" w:sz="0" w:space="0" w:color="auto"/>
        <w:left w:val="none" w:sz="0" w:space="0" w:color="auto"/>
        <w:bottom w:val="none" w:sz="0" w:space="0" w:color="auto"/>
        <w:right w:val="none" w:sz="0" w:space="0" w:color="auto"/>
      </w:divBdr>
    </w:div>
    <w:div w:id="938175219">
      <w:bodyDiv w:val="1"/>
      <w:marLeft w:val="0"/>
      <w:marRight w:val="0"/>
      <w:marTop w:val="0"/>
      <w:marBottom w:val="0"/>
      <w:divBdr>
        <w:top w:val="none" w:sz="0" w:space="0" w:color="auto"/>
        <w:left w:val="none" w:sz="0" w:space="0" w:color="auto"/>
        <w:bottom w:val="none" w:sz="0" w:space="0" w:color="auto"/>
        <w:right w:val="none" w:sz="0" w:space="0" w:color="auto"/>
      </w:divBdr>
    </w:div>
    <w:div w:id="1052582455">
      <w:bodyDiv w:val="1"/>
      <w:marLeft w:val="0"/>
      <w:marRight w:val="0"/>
      <w:marTop w:val="0"/>
      <w:marBottom w:val="0"/>
      <w:divBdr>
        <w:top w:val="none" w:sz="0" w:space="0" w:color="auto"/>
        <w:left w:val="none" w:sz="0" w:space="0" w:color="auto"/>
        <w:bottom w:val="none" w:sz="0" w:space="0" w:color="auto"/>
        <w:right w:val="none" w:sz="0" w:space="0" w:color="auto"/>
      </w:divBdr>
    </w:div>
    <w:div w:id="1062752301">
      <w:bodyDiv w:val="1"/>
      <w:marLeft w:val="0"/>
      <w:marRight w:val="0"/>
      <w:marTop w:val="0"/>
      <w:marBottom w:val="0"/>
      <w:divBdr>
        <w:top w:val="none" w:sz="0" w:space="0" w:color="auto"/>
        <w:left w:val="none" w:sz="0" w:space="0" w:color="auto"/>
        <w:bottom w:val="none" w:sz="0" w:space="0" w:color="auto"/>
        <w:right w:val="none" w:sz="0" w:space="0" w:color="auto"/>
      </w:divBdr>
    </w:div>
    <w:div w:id="1076173940">
      <w:bodyDiv w:val="1"/>
      <w:marLeft w:val="0"/>
      <w:marRight w:val="0"/>
      <w:marTop w:val="0"/>
      <w:marBottom w:val="0"/>
      <w:divBdr>
        <w:top w:val="none" w:sz="0" w:space="0" w:color="auto"/>
        <w:left w:val="none" w:sz="0" w:space="0" w:color="auto"/>
        <w:bottom w:val="none" w:sz="0" w:space="0" w:color="auto"/>
        <w:right w:val="none" w:sz="0" w:space="0" w:color="auto"/>
      </w:divBdr>
    </w:div>
    <w:div w:id="1082917414">
      <w:bodyDiv w:val="1"/>
      <w:marLeft w:val="0"/>
      <w:marRight w:val="0"/>
      <w:marTop w:val="0"/>
      <w:marBottom w:val="0"/>
      <w:divBdr>
        <w:top w:val="none" w:sz="0" w:space="0" w:color="auto"/>
        <w:left w:val="none" w:sz="0" w:space="0" w:color="auto"/>
        <w:bottom w:val="none" w:sz="0" w:space="0" w:color="auto"/>
        <w:right w:val="none" w:sz="0" w:space="0" w:color="auto"/>
      </w:divBdr>
      <w:divsChild>
        <w:div w:id="739059243">
          <w:marLeft w:val="446"/>
          <w:marRight w:val="0"/>
          <w:marTop w:val="0"/>
          <w:marBottom w:val="0"/>
          <w:divBdr>
            <w:top w:val="none" w:sz="0" w:space="0" w:color="auto"/>
            <w:left w:val="none" w:sz="0" w:space="0" w:color="auto"/>
            <w:bottom w:val="none" w:sz="0" w:space="0" w:color="auto"/>
            <w:right w:val="none" w:sz="0" w:space="0" w:color="auto"/>
          </w:divBdr>
        </w:div>
      </w:divsChild>
    </w:div>
    <w:div w:id="1087308066">
      <w:bodyDiv w:val="1"/>
      <w:marLeft w:val="0"/>
      <w:marRight w:val="0"/>
      <w:marTop w:val="0"/>
      <w:marBottom w:val="0"/>
      <w:divBdr>
        <w:top w:val="none" w:sz="0" w:space="0" w:color="auto"/>
        <w:left w:val="none" w:sz="0" w:space="0" w:color="auto"/>
        <w:bottom w:val="none" w:sz="0" w:space="0" w:color="auto"/>
        <w:right w:val="none" w:sz="0" w:space="0" w:color="auto"/>
      </w:divBdr>
    </w:div>
    <w:div w:id="1089502149">
      <w:bodyDiv w:val="1"/>
      <w:marLeft w:val="0"/>
      <w:marRight w:val="0"/>
      <w:marTop w:val="0"/>
      <w:marBottom w:val="0"/>
      <w:divBdr>
        <w:top w:val="none" w:sz="0" w:space="0" w:color="auto"/>
        <w:left w:val="none" w:sz="0" w:space="0" w:color="auto"/>
        <w:bottom w:val="none" w:sz="0" w:space="0" w:color="auto"/>
        <w:right w:val="none" w:sz="0" w:space="0" w:color="auto"/>
      </w:divBdr>
    </w:div>
    <w:div w:id="1168786075">
      <w:bodyDiv w:val="1"/>
      <w:marLeft w:val="0"/>
      <w:marRight w:val="0"/>
      <w:marTop w:val="0"/>
      <w:marBottom w:val="0"/>
      <w:divBdr>
        <w:top w:val="none" w:sz="0" w:space="0" w:color="auto"/>
        <w:left w:val="none" w:sz="0" w:space="0" w:color="auto"/>
        <w:bottom w:val="none" w:sz="0" w:space="0" w:color="auto"/>
        <w:right w:val="none" w:sz="0" w:space="0" w:color="auto"/>
      </w:divBdr>
    </w:div>
    <w:div w:id="1214776869">
      <w:bodyDiv w:val="1"/>
      <w:marLeft w:val="0"/>
      <w:marRight w:val="0"/>
      <w:marTop w:val="0"/>
      <w:marBottom w:val="0"/>
      <w:divBdr>
        <w:top w:val="none" w:sz="0" w:space="0" w:color="auto"/>
        <w:left w:val="none" w:sz="0" w:space="0" w:color="auto"/>
        <w:bottom w:val="none" w:sz="0" w:space="0" w:color="auto"/>
        <w:right w:val="none" w:sz="0" w:space="0" w:color="auto"/>
      </w:divBdr>
      <w:divsChild>
        <w:div w:id="1997343470">
          <w:marLeft w:val="446"/>
          <w:marRight w:val="0"/>
          <w:marTop w:val="0"/>
          <w:marBottom w:val="0"/>
          <w:divBdr>
            <w:top w:val="none" w:sz="0" w:space="0" w:color="auto"/>
            <w:left w:val="none" w:sz="0" w:space="0" w:color="auto"/>
            <w:bottom w:val="none" w:sz="0" w:space="0" w:color="auto"/>
            <w:right w:val="none" w:sz="0" w:space="0" w:color="auto"/>
          </w:divBdr>
        </w:div>
      </w:divsChild>
    </w:div>
    <w:div w:id="1218668452">
      <w:bodyDiv w:val="1"/>
      <w:marLeft w:val="0"/>
      <w:marRight w:val="0"/>
      <w:marTop w:val="0"/>
      <w:marBottom w:val="0"/>
      <w:divBdr>
        <w:top w:val="none" w:sz="0" w:space="0" w:color="auto"/>
        <w:left w:val="none" w:sz="0" w:space="0" w:color="auto"/>
        <w:bottom w:val="none" w:sz="0" w:space="0" w:color="auto"/>
        <w:right w:val="none" w:sz="0" w:space="0" w:color="auto"/>
      </w:divBdr>
    </w:div>
    <w:div w:id="1245383324">
      <w:bodyDiv w:val="1"/>
      <w:marLeft w:val="0"/>
      <w:marRight w:val="0"/>
      <w:marTop w:val="0"/>
      <w:marBottom w:val="0"/>
      <w:divBdr>
        <w:top w:val="none" w:sz="0" w:space="0" w:color="auto"/>
        <w:left w:val="none" w:sz="0" w:space="0" w:color="auto"/>
        <w:bottom w:val="none" w:sz="0" w:space="0" w:color="auto"/>
        <w:right w:val="none" w:sz="0" w:space="0" w:color="auto"/>
      </w:divBdr>
    </w:div>
    <w:div w:id="1288203220">
      <w:bodyDiv w:val="1"/>
      <w:marLeft w:val="0"/>
      <w:marRight w:val="0"/>
      <w:marTop w:val="0"/>
      <w:marBottom w:val="0"/>
      <w:divBdr>
        <w:top w:val="none" w:sz="0" w:space="0" w:color="auto"/>
        <w:left w:val="none" w:sz="0" w:space="0" w:color="auto"/>
        <w:bottom w:val="none" w:sz="0" w:space="0" w:color="auto"/>
        <w:right w:val="none" w:sz="0" w:space="0" w:color="auto"/>
      </w:divBdr>
    </w:div>
    <w:div w:id="1382482483">
      <w:bodyDiv w:val="1"/>
      <w:marLeft w:val="0"/>
      <w:marRight w:val="0"/>
      <w:marTop w:val="0"/>
      <w:marBottom w:val="0"/>
      <w:divBdr>
        <w:top w:val="none" w:sz="0" w:space="0" w:color="auto"/>
        <w:left w:val="none" w:sz="0" w:space="0" w:color="auto"/>
        <w:bottom w:val="none" w:sz="0" w:space="0" w:color="auto"/>
        <w:right w:val="none" w:sz="0" w:space="0" w:color="auto"/>
      </w:divBdr>
    </w:div>
    <w:div w:id="1501315560">
      <w:bodyDiv w:val="1"/>
      <w:marLeft w:val="0"/>
      <w:marRight w:val="0"/>
      <w:marTop w:val="0"/>
      <w:marBottom w:val="0"/>
      <w:divBdr>
        <w:top w:val="none" w:sz="0" w:space="0" w:color="auto"/>
        <w:left w:val="none" w:sz="0" w:space="0" w:color="auto"/>
        <w:bottom w:val="none" w:sz="0" w:space="0" w:color="auto"/>
        <w:right w:val="none" w:sz="0" w:space="0" w:color="auto"/>
      </w:divBdr>
    </w:div>
    <w:div w:id="1515149503">
      <w:bodyDiv w:val="1"/>
      <w:marLeft w:val="0"/>
      <w:marRight w:val="0"/>
      <w:marTop w:val="0"/>
      <w:marBottom w:val="0"/>
      <w:divBdr>
        <w:top w:val="none" w:sz="0" w:space="0" w:color="auto"/>
        <w:left w:val="none" w:sz="0" w:space="0" w:color="auto"/>
        <w:bottom w:val="none" w:sz="0" w:space="0" w:color="auto"/>
        <w:right w:val="none" w:sz="0" w:space="0" w:color="auto"/>
      </w:divBdr>
    </w:div>
    <w:div w:id="1528759862">
      <w:bodyDiv w:val="1"/>
      <w:marLeft w:val="0"/>
      <w:marRight w:val="0"/>
      <w:marTop w:val="0"/>
      <w:marBottom w:val="0"/>
      <w:divBdr>
        <w:top w:val="none" w:sz="0" w:space="0" w:color="auto"/>
        <w:left w:val="none" w:sz="0" w:space="0" w:color="auto"/>
        <w:bottom w:val="none" w:sz="0" w:space="0" w:color="auto"/>
        <w:right w:val="none" w:sz="0" w:space="0" w:color="auto"/>
      </w:divBdr>
    </w:div>
    <w:div w:id="1543324382">
      <w:bodyDiv w:val="1"/>
      <w:marLeft w:val="0"/>
      <w:marRight w:val="0"/>
      <w:marTop w:val="0"/>
      <w:marBottom w:val="0"/>
      <w:divBdr>
        <w:top w:val="none" w:sz="0" w:space="0" w:color="auto"/>
        <w:left w:val="none" w:sz="0" w:space="0" w:color="auto"/>
        <w:bottom w:val="none" w:sz="0" w:space="0" w:color="auto"/>
        <w:right w:val="none" w:sz="0" w:space="0" w:color="auto"/>
      </w:divBdr>
      <w:divsChild>
        <w:div w:id="482815844">
          <w:marLeft w:val="446"/>
          <w:marRight w:val="0"/>
          <w:marTop w:val="0"/>
          <w:marBottom w:val="0"/>
          <w:divBdr>
            <w:top w:val="none" w:sz="0" w:space="0" w:color="auto"/>
            <w:left w:val="none" w:sz="0" w:space="0" w:color="auto"/>
            <w:bottom w:val="none" w:sz="0" w:space="0" w:color="auto"/>
            <w:right w:val="none" w:sz="0" w:space="0" w:color="auto"/>
          </w:divBdr>
        </w:div>
        <w:div w:id="1654869066">
          <w:marLeft w:val="446"/>
          <w:marRight w:val="0"/>
          <w:marTop w:val="0"/>
          <w:marBottom w:val="0"/>
          <w:divBdr>
            <w:top w:val="none" w:sz="0" w:space="0" w:color="auto"/>
            <w:left w:val="none" w:sz="0" w:space="0" w:color="auto"/>
            <w:bottom w:val="none" w:sz="0" w:space="0" w:color="auto"/>
            <w:right w:val="none" w:sz="0" w:space="0" w:color="auto"/>
          </w:divBdr>
        </w:div>
      </w:divsChild>
    </w:div>
    <w:div w:id="1573419631">
      <w:bodyDiv w:val="1"/>
      <w:marLeft w:val="0"/>
      <w:marRight w:val="0"/>
      <w:marTop w:val="0"/>
      <w:marBottom w:val="0"/>
      <w:divBdr>
        <w:top w:val="none" w:sz="0" w:space="0" w:color="auto"/>
        <w:left w:val="none" w:sz="0" w:space="0" w:color="auto"/>
        <w:bottom w:val="none" w:sz="0" w:space="0" w:color="auto"/>
        <w:right w:val="none" w:sz="0" w:space="0" w:color="auto"/>
      </w:divBdr>
    </w:div>
    <w:div w:id="1580479049">
      <w:bodyDiv w:val="1"/>
      <w:marLeft w:val="0"/>
      <w:marRight w:val="0"/>
      <w:marTop w:val="0"/>
      <w:marBottom w:val="0"/>
      <w:divBdr>
        <w:top w:val="none" w:sz="0" w:space="0" w:color="auto"/>
        <w:left w:val="none" w:sz="0" w:space="0" w:color="auto"/>
        <w:bottom w:val="none" w:sz="0" w:space="0" w:color="auto"/>
        <w:right w:val="none" w:sz="0" w:space="0" w:color="auto"/>
      </w:divBdr>
      <w:divsChild>
        <w:div w:id="105391317">
          <w:marLeft w:val="446"/>
          <w:marRight w:val="0"/>
          <w:marTop w:val="0"/>
          <w:marBottom w:val="0"/>
          <w:divBdr>
            <w:top w:val="none" w:sz="0" w:space="0" w:color="auto"/>
            <w:left w:val="none" w:sz="0" w:space="0" w:color="auto"/>
            <w:bottom w:val="none" w:sz="0" w:space="0" w:color="auto"/>
            <w:right w:val="none" w:sz="0" w:space="0" w:color="auto"/>
          </w:divBdr>
        </w:div>
        <w:div w:id="1599215324">
          <w:marLeft w:val="446"/>
          <w:marRight w:val="0"/>
          <w:marTop w:val="0"/>
          <w:marBottom w:val="0"/>
          <w:divBdr>
            <w:top w:val="none" w:sz="0" w:space="0" w:color="auto"/>
            <w:left w:val="none" w:sz="0" w:space="0" w:color="auto"/>
            <w:bottom w:val="none" w:sz="0" w:space="0" w:color="auto"/>
            <w:right w:val="none" w:sz="0" w:space="0" w:color="auto"/>
          </w:divBdr>
        </w:div>
        <w:div w:id="1939026343">
          <w:marLeft w:val="446"/>
          <w:marRight w:val="0"/>
          <w:marTop w:val="0"/>
          <w:marBottom w:val="0"/>
          <w:divBdr>
            <w:top w:val="none" w:sz="0" w:space="0" w:color="auto"/>
            <w:left w:val="none" w:sz="0" w:space="0" w:color="auto"/>
            <w:bottom w:val="none" w:sz="0" w:space="0" w:color="auto"/>
            <w:right w:val="none" w:sz="0" w:space="0" w:color="auto"/>
          </w:divBdr>
        </w:div>
      </w:divsChild>
    </w:div>
    <w:div w:id="1581284233">
      <w:bodyDiv w:val="1"/>
      <w:marLeft w:val="0"/>
      <w:marRight w:val="0"/>
      <w:marTop w:val="0"/>
      <w:marBottom w:val="0"/>
      <w:divBdr>
        <w:top w:val="none" w:sz="0" w:space="0" w:color="auto"/>
        <w:left w:val="none" w:sz="0" w:space="0" w:color="auto"/>
        <w:bottom w:val="none" w:sz="0" w:space="0" w:color="auto"/>
        <w:right w:val="none" w:sz="0" w:space="0" w:color="auto"/>
      </w:divBdr>
    </w:div>
    <w:div w:id="1701778203">
      <w:bodyDiv w:val="1"/>
      <w:marLeft w:val="0"/>
      <w:marRight w:val="0"/>
      <w:marTop w:val="0"/>
      <w:marBottom w:val="0"/>
      <w:divBdr>
        <w:top w:val="none" w:sz="0" w:space="0" w:color="auto"/>
        <w:left w:val="none" w:sz="0" w:space="0" w:color="auto"/>
        <w:bottom w:val="none" w:sz="0" w:space="0" w:color="auto"/>
        <w:right w:val="none" w:sz="0" w:space="0" w:color="auto"/>
      </w:divBdr>
    </w:div>
    <w:div w:id="1706565360">
      <w:bodyDiv w:val="1"/>
      <w:marLeft w:val="0"/>
      <w:marRight w:val="0"/>
      <w:marTop w:val="0"/>
      <w:marBottom w:val="0"/>
      <w:divBdr>
        <w:top w:val="none" w:sz="0" w:space="0" w:color="auto"/>
        <w:left w:val="none" w:sz="0" w:space="0" w:color="auto"/>
        <w:bottom w:val="none" w:sz="0" w:space="0" w:color="auto"/>
        <w:right w:val="none" w:sz="0" w:space="0" w:color="auto"/>
      </w:divBdr>
    </w:div>
    <w:div w:id="1707028134">
      <w:bodyDiv w:val="1"/>
      <w:marLeft w:val="0"/>
      <w:marRight w:val="0"/>
      <w:marTop w:val="0"/>
      <w:marBottom w:val="0"/>
      <w:divBdr>
        <w:top w:val="none" w:sz="0" w:space="0" w:color="auto"/>
        <w:left w:val="none" w:sz="0" w:space="0" w:color="auto"/>
        <w:bottom w:val="none" w:sz="0" w:space="0" w:color="auto"/>
        <w:right w:val="none" w:sz="0" w:space="0" w:color="auto"/>
      </w:divBdr>
    </w:div>
    <w:div w:id="1733232132">
      <w:bodyDiv w:val="1"/>
      <w:marLeft w:val="0"/>
      <w:marRight w:val="0"/>
      <w:marTop w:val="0"/>
      <w:marBottom w:val="0"/>
      <w:divBdr>
        <w:top w:val="none" w:sz="0" w:space="0" w:color="auto"/>
        <w:left w:val="none" w:sz="0" w:space="0" w:color="auto"/>
        <w:bottom w:val="none" w:sz="0" w:space="0" w:color="auto"/>
        <w:right w:val="none" w:sz="0" w:space="0" w:color="auto"/>
      </w:divBdr>
    </w:div>
    <w:div w:id="1746535777">
      <w:bodyDiv w:val="1"/>
      <w:marLeft w:val="0"/>
      <w:marRight w:val="0"/>
      <w:marTop w:val="0"/>
      <w:marBottom w:val="0"/>
      <w:divBdr>
        <w:top w:val="none" w:sz="0" w:space="0" w:color="auto"/>
        <w:left w:val="none" w:sz="0" w:space="0" w:color="auto"/>
        <w:bottom w:val="none" w:sz="0" w:space="0" w:color="auto"/>
        <w:right w:val="none" w:sz="0" w:space="0" w:color="auto"/>
      </w:divBdr>
      <w:divsChild>
        <w:div w:id="419837546">
          <w:marLeft w:val="446"/>
          <w:marRight w:val="0"/>
          <w:marTop w:val="0"/>
          <w:marBottom w:val="0"/>
          <w:divBdr>
            <w:top w:val="none" w:sz="0" w:space="0" w:color="auto"/>
            <w:left w:val="none" w:sz="0" w:space="0" w:color="auto"/>
            <w:bottom w:val="none" w:sz="0" w:space="0" w:color="auto"/>
            <w:right w:val="none" w:sz="0" w:space="0" w:color="auto"/>
          </w:divBdr>
        </w:div>
        <w:div w:id="1092430413">
          <w:marLeft w:val="446"/>
          <w:marRight w:val="0"/>
          <w:marTop w:val="0"/>
          <w:marBottom w:val="0"/>
          <w:divBdr>
            <w:top w:val="none" w:sz="0" w:space="0" w:color="auto"/>
            <w:left w:val="none" w:sz="0" w:space="0" w:color="auto"/>
            <w:bottom w:val="none" w:sz="0" w:space="0" w:color="auto"/>
            <w:right w:val="none" w:sz="0" w:space="0" w:color="auto"/>
          </w:divBdr>
        </w:div>
      </w:divsChild>
    </w:div>
    <w:div w:id="1782451579">
      <w:bodyDiv w:val="1"/>
      <w:marLeft w:val="0"/>
      <w:marRight w:val="0"/>
      <w:marTop w:val="0"/>
      <w:marBottom w:val="0"/>
      <w:divBdr>
        <w:top w:val="none" w:sz="0" w:space="0" w:color="auto"/>
        <w:left w:val="none" w:sz="0" w:space="0" w:color="auto"/>
        <w:bottom w:val="none" w:sz="0" w:space="0" w:color="auto"/>
        <w:right w:val="none" w:sz="0" w:space="0" w:color="auto"/>
      </w:divBdr>
    </w:div>
    <w:div w:id="1847406002">
      <w:bodyDiv w:val="1"/>
      <w:marLeft w:val="0"/>
      <w:marRight w:val="0"/>
      <w:marTop w:val="0"/>
      <w:marBottom w:val="0"/>
      <w:divBdr>
        <w:top w:val="none" w:sz="0" w:space="0" w:color="auto"/>
        <w:left w:val="none" w:sz="0" w:space="0" w:color="auto"/>
        <w:bottom w:val="none" w:sz="0" w:space="0" w:color="auto"/>
        <w:right w:val="none" w:sz="0" w:space="0" w:color="auto"/>
      </w:divBdr>
    </w:div>
    <w:div w:id="1865512254">
      <w:bodyDiv w:val="1"/>
      <w:marLeft w:val="0"/>
      <w:marRight w:val="0"/>
      <w:marTop w:val="0"/>
      <w:marBottom w:val="0"/>
      <w:divBdr>
        <w:top w:val="none" w:sz="0" w:space="0" w:color="auto"/>
        <w:left w:val="none" w:sz="0" w:space="0" w:color="auto"/>
        <w:bottom w:val="none" w:sz="0" w:space="0" w:color="auto"/>
        <w:right w:val="none" w:sz="0" w:space="0" w:color="auto"/>
      </w:divBdr>
      <w:divsChild>
        <w:div w:id="1347243473">
          <w:marLeft w:val="446"/>
          <w:marRight w:val="0"/>
          <w:marTop w:val="0"/>
          <w:marBottom w:val="0"/>
          <w:divBdr>
            <w:top w:val="none" w:sz="0" w:space="0" w:color="auto"/>
            <w:left w:val="none" w:sz="0" w:space="0" w:color="auto"/>
            <w:bottom w:val="none" w:sz="0" w:space="0" w:color="auto"/>
            <w:right w:val="none" w:sz="0" w:space="0" w:color="auto"/>
          </w:divBdr>
        </w:div>
        <w:div w:id="1693148030">
          <w:marLeft w:val="446"/>
          <w:marRight w:val="0"/>
          <w:marTop w:val="0"/>
          <w:marBottom w:val="0"/>
          <w:divBdr>
            <w:top w:val="none" w:sz="0" w:space="0" w:color="auto"/>
            <w:left w:val="none" w:sz="0" w:space="0" w:color="auto"/>
            <w:bottom w:val="none" w:sz="0" w:space="0" w:color="auto"/>
            <w:right w:val="none" w:sz="0" w:space="0" w:color="auto"/>
          </w:divBdr>
        </w:div>
      </w:divsChild>
    </w:div>
    <w:div w:id="1900551482">
      <w:bodyDiv w:val="1"/>
      <w:marLeft w:val="0"/>
      <w:marRight w:val="0"/>
      <w:marTop w:val="0"/>
      <w:marBottom w:val="0"/>
      <w:divBdr>
        <w:top w:val="none" w:sz="0" w:space="0" w:color="auto"/>
        <w:left w:val="none" w:sz="0" w:space="0" w:color="auto"/>
        <w:bottom w:val="none" w:sz="0" w:space="0" w:color="auto"/>
        <w:right w:val="none" w:sz="0" w:space="0" w:color="auto"/>
      </w:divBdr>
    </w:div>
    <w:div w:id="1901746302">
      <w:bodyDiv w:val="1"/>
      <w:marLeft w:val="0"/>
      <w:marRight w:val="0"/>
      <w:marTop w:val="0"/>
      <w:marBottom w:val="0"/>
      <w:divBdr>
        <w:top w:val="none" w:sz="0" w:space="0" w:color="auto"/>
        <w:left w:val="none" w:sz="0" w:space="0" w:color="auto"/>
        <w:bottom w:val="none" w:sz="0" w:space="0" w:color="auto"/>
        <w:right w:val="none" w:sz="0" w:space="0" w:color="auto"/>
      </w:divBdr>
      <w:divsChild>
        <w:div w:id="1408528235">
          <w:marLeft w:val="446"/>
          <w:marRight w:val="0"/>
          <w:marTop w:val="0"/>
          <w:marBottom w:val="0"/>
          <w:divBdr>
            <w:top w:val="none" w:sz="0" w:space="0" w:color="auto"/>
            <w:left w:val="none" w:sz="0" w:space="0" w:color="auto"/>
            <w:bottom w:val="none" w:sz="0" w:space="0" w:color="auto"/>
            <w:right w:val="none" w:sz="0" w:space="0" w:color="auto"/>
          </w:divBdr>
        </w:div>
        <w:div w:id="1718309456">
          <w:marLeft w:val="446"/>
          <w:marRight w:val="0"/>
          <w:marTop w:val="0"/>
          <w:marBottom w:val="0"/>
          <w:divBdr>
            <w:top w:val="none" w:sz="0" w:space="0" w:color="auto"/>
            <w:left w:val="none" w:sz="0" w:space="0" w:color="auto"/>
            <w:bottom w:val="none" w:sz="0" w:space="0" w:color="auto"/>
            <w:right w:val="none" w:sz="0" w:space="0" w:color="auto"/>
          </w:divBdr>
        </w:div>
      </w:divsChild>
    </w:div>
    <w:div w:id="2084640762">
      <w:bodyDiv w:val="1"/>
      <w:marLeft w:val="0"/>
      <w:marRight w:val="0"/>
      <w:marTop w:val="0"/>
      <w:marBottom w:val="0"/>
      <w:divBdr>
        <w:top w:val="none" w:sz="0" w:space="0" w:color="auto"/>
        <w:left w:val="none" w:sz="0" w:space="0" w:color="auto"/>
        <w:bottom w:val="none" w:sz="0" w:space="0" w:color="auto"/>
        <w:right w:val="none" w:sz="0" w:space="0" w:color="auto"/>
      </w:divBdr>
    </w:div>
    <w:div w:id="213158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046F9-AD35-453A-B7DF-1E5BE4C30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15</Pages>
  <Words>3133</Words>
  <Characters>17232</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Cabrera</dc:creator>
  <cp:keywords/>
  <dc:description/>
  <cp:lastModifiedBy>Estadistica</cp:lastModifiedBy>
  <cp:revision>3</cp:revision>
  <cp:lastPrinted>2025-01-27T13:38:00Z</cp:lastPrinted>
  <dcterms:created xsi:type="dcterms:W3CDTF">2025-12-26T18:03:00Z</dcterms:created>
  <dcterms:modified xsi:type="dcterms:W3CDTF">2026-02-20T14:26:00Z</dcterms:modified>
</cp:coreProperties>
</file>